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EB8E4F" w14:textId="77777777" w:rsidR="00DA10AF" w:rsidRPr="00AA46E5" w:rsidRDefault="00DA10AF">
      <w:pPr>
        <w:pStyle w:val="TOC1"/>
        <w:tabs>
          <w:tab w:val="left" w:pos="400"/>
          <w:tab w:val="right" w:leader="dot" w:pos="9016"/>
        </w:tabs>
        <w:spacing w:before="0" w:after="60"/>
        <w:jc w:val="center"/>
        <w:rPr>
          <w:caps w:val="0"/>
          <w:noProof/>
          <w:sz w:val="22"/>
          <w:szCs w:val="22"/>
          <w:lang w:val="nl-NL"/>
        </w:rPr>
      </w:pPr>
      <w:bookmarkStart w:id="0" w:name="_Toc383832472"/>
    </w:p>
    <w:p w14:paraId="60BF3F91" w14:textId="7315BA4A" w:rsidR="00DA10AF" w:rsidRPr="00AA46E5" w:rsidRDefault="00501D54">
      <w:pPr>
        <w:pStyle w:val="TOC1"/>
        <w:tabs>
          <w:tab w:val="left" w:pos="400"/>
          <w:tab w:val="right" w:leader="dot" w:pos="9016"/>
        </w:tabs>
        <w:spacing w:before="0" w:after="60"/>
        <w:jc w:val="center"/>
        <w:rPr>
          <w:caps w:val="0"/>
          <w:noProof/>
          <w:sz w:val="22"/>
          <w:szCs w:val="22"/>
          <w:lang w:val="nl-NL"/>
        </w:rPr>
      </w:pPr>
      <w:r w:rsidRPr="00AA46E5">
        <w:rPr>
          <w:caps w:val="0"/>
          <w:noProof/>
          <w:sz w:val="22"/>
          <w:szCs w:val="22"/>
          <w:lang w:val="nl-NL"/>
        </w:rPr>
        <w:t>M</w:t>
      </w:r>
      <w:r w:rsidR="004740E4" w:rsidRPr="00AA46E5">
        <w:rPr>
          <w:caps w:val="0"/>
          <w:noProof/>
          <w:sz w:val="22"/>
          <w:szCs w:val="22"/>
          <w:lang w:val="nl-NL"/>
        </w:rPr>
        <w:t>ỤC</w:t>
      </w:r>
      <w:r w:rsidR="00DA10AF" w:rsidRPr="00AA46E5">
        <w:rPr>
          <w:caps w:val="0"/>
          <w:noProof/>
          <w:sz w:val="22"/>
          <w:szCs w:val="22"/>
          <w:lang w:val="nl-NL"/>
        </w:rPr>
        <w:t xml:space="preserve"> 05</w:t>
      </w:r>
      <w:r w:rsidR="005632A2">
        <w:rPr>
          <w:caps w:val="0"/>
          <w:noProof/>
          <w:sz w:val="22"/>
          <w:szCs w:val="22"/>
          <w:lang w:val="nl-NL"/>
        </w:rPr>
        <w:t>5</w:t>
      </w:r>
      <w:r w:rsidR="00DA10AF" w:rsidRPr="00AA46E5">
        <w:rPr>
          <w:caps w:val="0"/>
          <w:noProof/>
          <w:sz w:val="22"/>
          <w:szCs w:val="22"/>
          <w:lang w:val="nl-NL"/>
        </w:rPr>
        <w:t>00 – S</w:t>
      </w:r>
      <w:r w:rsidR="004740E4" w:rsidRPr="00AA46E5">
        <w:rPr>
          <w:caps w:val="0"/>
          <w:noProof/>
          <w:sz w:val="22"/>
          <w:szCs w:val="22"/>
          <w:lang w:val="nl-NL"/>
        </w:rPr>
        <w:t>ỬA</w:t>
      </w:r>
      <w:r w:rsidR="00DA10AF" w:rsidRPr="00AA46E5">
        <w:rPr>
          <w:caps w:val="0"/>
          <w:noProof/>
          <w:sz w:val="22"/>
          <w:szCs w:val="22"/>
          <w:lang w:val="nl-NL"/>
        </w:rPr>
        <w:t xml:space="preserve"> </w:t>
      </w:r>
      <w:r w:rsidR="004740E4" w:rsidRPr="00AA46E5">
        <w:rPr>
          <w:caps w:val="0"/>
          <w:noProof/>
          <w:sz w:val="22"/>
          <w:szCs w:val="22"/>
          <w:lang w:val="nl-NL"/>
        </w:rPr>
        <w:t>CHỮA</w:t>
      </w:r>
      <w:r w:rsidR="00DA10AF" w:rsidRPr="00AA46E5">
        <w:rPr>
          <w:caps w:val="0"/>
          <w:noProof/>
          <w:sz w:val="22"/>
          <w:szCs w:val="22"/>
          <w:lang w:val="nl-NL"/>
        </w:rPr>
        <w:t xml:space="preserve"> </w:t>
      </w:r>
      <w:r w:rsidR="006B3C59">
        <w:rPr>
          <w:caps w:val="0"/>
          <w:noProof/>
          <w:sz w:val="22"/>
          <w:szCs w:val="22"/>
          <w:lang w:val="nl-NL"/>
        </w:rPr>
        <w:t>MẶT ĐƯỜNG MỀM</w:t>
      </w:r>
    </w:p>
    <w:p w14:paraId="23F699D6" w14:textId="77777777" w:rsidR="00DA10AF" w:rsidRPr="00AA46E5" w:rsidRDefault="00DA10AF">
      <w:pPr>
        <w:pStyle w:val="TOC1"/>
        <w:tabs>
          <w:tab w:val="left" w:pos="400"/>
          <w:tab w:val="right" w:leader="dot" w:pos="9016"/>
        </w:tabs>
        <w:spacing w:before="0" w:after="60"/>
        <w:rPr>
          <w:noProof/>
          <w:sz w:val="22"/>
          <w:szCs w:val="22"/>
          <w:lang w:val="nl-NL"/>
        </w:rPr>
      </w:pPr>
    </w:p>
    <w:p w14:paraId="058D8240" w14:textId="77777777" w:rsidR="005741E8" w:rsidRDefault="00A7450A">
      <w:pPr>
        <w:pStyle w:val="TOC1"/>
        <w:tabs>
          <w:tab w:val="left" w:pos="400"/>
          <w:tab w:val="right" w:leader="dot" w:pos="9344"/>
        </w:tabs>
        <w:rPr>
          <w:rFonts w:asciiTheme="minorHAnsi" w:eastAsiaTheme="minorEastAsia" w:hAnsiTheme="minorHAnsi" w:cstheme="minorBidi"/>
          <w:b w:val="0"/>
          <w:caps w:val="0"/>
          <w:noProof/>
          <w:sz w:val="22"/>
          <w:szCs w:val="22"/>
        </w:rPr>
      </w:pPr>
      <w:r>
        <w:rPr>
          <w:caps w:val="0"/>
          <w:noProof/>
          <w:sz w:val="22"/>
          <w:szCs w:val="22"/>
          <w:lang w:val="nl-NL"/>
        </w:rPr>
        <w:fldChar w:fldCharType="begin"/>
      </w:r>
      <w:r>
        <w:rPr>
          <w:caps w:val="0"/>
          <w:noProof/>
          <w:sz w:val="22"/>
          <w:szCs w:val="22"/>
          <w:lang w:val="nl-NL"/>
        </w:rPr>
        <w:instrText xml:space="preserve"> TOC \o "1-1" </w:instrText>
      </w:r>
      <w:r>
        <w:rPr>
          <w:caps w:val="0"/>
          <w:noProof/>
          <w:sz w:val="22"/>
          <w:szCs w:val="22"/>
          <w:lang w:val="nl-NL"/>
        </w:rPr>
        <w:fldChar w:fldCharType="separate"/>
      </w:r>
      <w:bookmarkStart w:id="1" w:name="_GoBack"/>
      <w:bookmarkEnd w:id="1"/>
      <w:r w:rsidR="005741E8" w:rsidRPr="00E14A0A">
        <w:rPr>
          <w:noProof/>
          <w:lang w:val="nl-NL"/>
        </w:rPr>
        <w:t>1.</w:t>
      </w:r>
      <w:r w:rsidR="005741E8">
        <w:rPr>
          <w:rFonts w:asciiTheme="minorHAnsi" w:eastAsiaTheme="minorEastAsia" w:hAnsiTheme="minorHAnsi" w:cstheme="minorBidi"/>
          <w:b w:val="0"/>
          <w:caps w:val="0"/>
          <w:noProof/>
          <w:sz w:val="22"/>
          <w:szCs w:val="22"/>
        </w:rPr>
        <w:tab/>
      </w:r>
      <w:r w:rsidR="005741E8" w:rsidRPr="00E14A0A">
        <w:rPr>
          <w:noProof/>
          <w:lang w:val="nl-NL"/>
        </w:rPr>
        <w:t>MIÊU TẢ</w:t>
      </w:r>
      <w:r w:rsidR="005741E8">
        <w:rPr>
          <w:noProof/>
        </w:rPr>
        <w:tab/>
      </w:r>
      <w:r w:rsidR="005741E8">
        <w:rPr>
          <w:noProof/>
        </w:rPr>
        <w:fldChar w:fldCharType="begin"/>
      </w:r>
      <w:r w:rsidR="005741E8">
        <w:rPr>
          <w:noProof/>
        </w:rPr>
        <w:instrText xml:space="preserve"> PAGEREF _Toc471742480 \h </w:instrText>
      </w:r>
      <w:r w:rsidR="005741E8">
        <w:rPr>
          <w:noProof/>
        </w:rPr>
      </w:r>
      <w:r w:rsidR="005741E8">
        <w:rPr>
          <w:noProof/>
        </w:rPr>
        <w:fldChar w:fldCharType="separate"/>
      </w:r>
      <w:r w:rsidR="005741E8">
        <w:rPr>
          <w:noProof/>
        </w:rPr>
        <w:t>1</w:t>
      </w:r>
      <w:r w:rsidR="005741E8">
        <w:rPr>
          <w:noProof/>
        </w:rPr>
        <w:fldChar w:fldCharType="end"/>
      </w:r>
    </w:p>
    <w:p w14:paraId="20CA87F3" w14:textId="77777777" w:rsidR="005741E8" w:rsidRDefault="005741E8">
      <w:pPr>
        <w:pStyle w:val="TOC1"/>
        <w:tabs>
          <w:tab w:val="left" w:pos="400"/>
          <w:tab w:val="right" w:leader="dot" w:pos="9344"/>
        </w:tabs>
        <w:rPr>
          <w:rFonts w:asciiTheme="minorHAnsi" w:eastAsiaTheme="minorEastAsia" w:hAnsiTheme="minorHAnsi" w:cstheme="minorBidi"/>
          <w:b w:val="0"/>
          <w:caps w:val="0"/>
          <w:noProof/>
          <w:sz w:val="22"/>
          <w:szCs w:val="22"/>
        </w:rPr>
      </w:pPr>
      <w:r w:rsidRPr="00E14A0A">
        <w:rPr>
          <w:noProof/>
          <w:lang w:val="nl-NL"/>
        </w:rPr>
        <w:t>2.</w:t>
      </w:r>
      <w:r>
        <w:rPr>
          <w:rFonts w:asciiTheme="minorHAnsi" w:eastAsiaTheme="minorEastAsia" w:hAnsiTheme="minorHAnsi" w:cstheme="minorBidi"/>
          <w:b w:val="0"/>
          <w:caps w:val="0"/>
          <w:noProof/>
          <w:sz w:val="22"/>
          <w:szCs w:val="22"/>
        </w:rPr>
        <w:tab/>
      </w:r>
      <w:r w:rsidRPr="00E14A0A">
        <w:rPr>
          <w:noProof/>
          <w:lang w:val="nl-NL"/>
        </w:rPr>
        <w:t>CÁC HƯ HỎNG THƯỜNG GẶP ĐỐI VỚI MẶT ĐƯỜNG NHỰA</w:t>
      </w:r>
      <w:r>
        <w:rPr>
          <w:noProof/>
        </w:rPr>
        <w:tab/>
      </w:r>
      <w:r>
        <w:rPr>
          <w:noProof/>
        </w:rPr>
        <w:fldChar w:fldCharType="begin"/>
      </w:r>
      <w:r>
        <w:rPr>
          <w:noProof/>
        </w:rPr>
        <w:instrText xml:space="preserve"> PAGEREF _Toc471742481 \h </w:instrText>
      </w:r>
      <w:r>
        <w:rPr>
          <w:noProof/>
        </w:rPr>
      </w:r>
      <w:r>
        <w:rPr>
          <w:noProof/>
        </w:rPr>
        <w:fldChar w:fldCharType="separate"/>
      </w:r>
      <w:r>
        <w:rPr>
          <w:noProof/>
        </w:rPr>
        <w:t>1</w:t>
      </w:r>
      <w:r>
        <w:rPr>
          <w:noProof/>
        </w:rPr>
        <w:fldChar w:fldCharType="end"/>
      </w:r>
    </w:p>
    <w:p w14:paraId="14CE3FAF" w14:textId="77777777" w:rsidR="005741E8" w:rsidRDefault="005741E8">
      <w:pPr>
        <w:pStyle w:val="TOC1"/>
        <w:tabs>
          <w:tab w:val="left" w:pos="400"/>
          <w:tab w:val="right" w:leader="dot" w:pos="9344"/>
        </w:tabs>
        <w:rPr>
          <w:rFonts w:asciiTheme="minorHAnsi" w:eastAsiaTheme="minorEastAsia" w:hAnsiTheme="minorHAnsi" w:cstheme="minorBidi"/>
          <w:b w:val="0"/>
          <w:caps w:val="0"/>
          <w:noProof/>
          <w:sz w:val="22"/>
          <w:szCs w:val="22"/>
        </w:rPr>
      </w:pPr>
      <w:r w:rsidRPr="00E14A0A">
        <w:rPr>
          <w:noProof/>
          <w:lang w:val="nl-NL"/>
        </w:rPr>
        <w:t>3.</w:t>
      </w:r>
      <w:r>
        <w:rPr>
          <w:rFonts w:asciiTheme="minorHAnsi" w:eastAsiaTheme="minorEastAsia" w:hAnsiTheme="minorHAnsi" w:cstheme="minorBidi"/>
          <w:b w:val="0"/>
          <w:caps w:val="0"/>
          <w:noProof/>
          <w:sz w:val="22"/>
          <w:szCs w:val="22"/>
        </w:rPr>
        <w:tab/>
      </w:r>
      <w:r w:rsidRPr="00E14A0A">
        <w:rPr>
          <w:noProof/>
          <w:lang w:val="nl-NL"/>
        </w:rPr>
        <w:t>SỬA CHỮA BẢO DƯỠNG THƯỜNG XUYÊN MẶT ĐƯỜNG NHỰA CŨ</w:t>
      </w:r>
      <w:r>
        <w:rPr>
          <w:noProof/>
        </w:rPr>
        <w:tab/>
      </w:r>
      <w:r>
        <w:rPr>
          <w:noProof/>
        </w:rPr>
        <w:fldChar w:fldCharType="begin"/>
      </w:r>
      <w:r>
        <w:rPr>
          <w:noProof/>
        </w:rPr>
        <w:instrText xml:space="preserve"> PAGEREF _Toc471742482 \h </w:instrText>
      </w:r>
      <w:r>
        <w:rPr>
          <w:noProof/>
        </w:rPr>
      </w:r>
      <w:r>
        <w:rPr>
          <w:noProof/>
        </w:rPr>
        <w:fldChar w:fldCharType="separate"/>
      </w:r>
      <w:r>
        <w:rPr>
          <w:noProof/>
        </w:rPr>
        <w:t>1</w:t>
      </w:r>
      <w:r>
        <w:rPr>
          <w:noProof/>
        </w:rPr>
        <w:fldChar w:fldCharType="end"/>
      </w:r>
    </w:p>
    <w:p w14:paraId="476DDE36" w14:textId="77777777" w:rsidR="005741E8" w:rsidRDefault="005741E8">
      <w:pPr>
        <w:pStyle w:val="TOC1"/>
        <w:tabs>
          <w:tab w:val="left" w:pos="400"/>
          <w:tab w:val="right" w:leader="dot" w:pos="9344"/>
        </w:tabs>
        <w:rPr>
          <w:rFonts w:asciiTheme="minorHAnsi" w:eastAsiaTheme="minorEastAsia" w:hAnsiTheme="minorHAnsi" w:cstheme="minorBidi"/>
          <w:b w:val="0"/>
          <w:caps w:val="0"/>
          <w:noProof/>
          <w:sz w:val="22"/>
          <w:szCs w:val="22"/>
        </w:rPr>
      </w:pPr>
      <w:r w:rsidRPr="00E14A0A">
        <w:rPr>
          <w:noProof/>
          <w:lang w:val="nl-NL"/>
        </w:rPr>
        <w:t>4.</w:t>
      </w:r>
      <w:r>
        <w:rPr>
          <w:rFonts w:asciiTheme="minorHAnsi" w:eastAsiaTheme="minorEastAsia" w:hAnsiTheme="minorHAnsi" w:cstheme="minorBidi"/>
          <w:b w:val="0"/>
          <w:caps w:val="0"/>
          <w:noProof/>
          <w:sz w:val="22"/>
          <w:szCs w:val="22"/>
        </w:rPr>
        <w:tab/>
      </w:r>
      <w:r w:rsidRPr="00E14A0A">
        <w:rPr>
          <w:noProof/>
          <w:lang w:val="nl-NL"/>
        </w:rPr>
        <w:t>SỬA CHỮA MẶT ĐƯỜNG CŨ TRƯỚC KHI RẢI KẾT CẤU TĂNG CƯỜNG</w:t>
      </w:r>
      <w:r>
        <w:rPr>
          <w:noProof/>
        </w:rPr>
        <w:tab/>
      </w:r>
      <w:r>
        <w:rPr>
          <w:noProof/>
        </w:rPr>
        <w:fldChar w:fldCharType="begin"/>
      </w:r>
      <w:r>
        <w:rPr>
          <w:noProof/>
        </w:rPr>
        <w:instrText xml:space="preserve"> PAGEREF _Toc471742483 \h </w:instrText>
      </w:r>
      <w:r>
        <w:rPr>
          <w:noProof/>
        </w:rPr>
      </w:r>
      <w:r>
        <w:rPr>
          <w:noProof/>
        </w:rPr>
        <w:fldChar w:fldCharType="separate"/>
      </w:r>
      <w:r>
        <w:rPr>
          <w:noProof/>
        </w:rPr>
        <w:t>4</w:t>
      </w:r>
      <w:r>
        <w:rPr>
          <w:noProof/>
        </w:rPr>
        <w:fldChar w:fldCharType="end"/>
      </w:r>
    </w:p>
    <w:p w14:paraId="5CF29BF3" w14:textId="77777777" w:rsidR="005741E8" w:rsidRDefault="005741E8">
      <w:pPr>
        <w:pStyle w:val="TOC1"/>
        <w:tabs>
          <w:tab w:val="left" w:pos="400"/>
          <w:tab w:val="right" w:leader="dot" w:pos="9344"/>
        </w:tabs>
        <w:rPr>
          <w:rFonts w:asciiTheme="minorHAnsi" w:eastAsiaTheme="minorEastAsia" w:hAnsiTheme="minorHAnsi" w:cstheme="minorBidi"/>
          <w:b w:val="0"/>
          <w:caps w:val="0"/>
          <w:noProof/>
          <w:sz w:val="22"/>
          <w:szCs w:val="22"/>
        </w:rPr>
      </w:pPr>
      <w:r w:rsidRPr="00E14A0A">
        <w:rPr>
          <w:noProof/>
          <w:color w:val="181717"/>
        </w:rPr>
        <w:t>5.</w:t>
      </w:r>
      <w:r>
        <w:rPr>
          <w:rFonts w:asciiTheme="minorHAnsi" w:eastAsiaTheme="minorEastAsia" w:hAnsiTheme="minorHAnsi" w:cstheme="minorBidi"/>
          <w:b w:val="0"/>
          <w:caps w:val="0"/>
          <w:noProof/>
          <w:sz w:val="22"/>
          <w:szCs w:val="22"/>
        </w:rPr>
        <w:tab/>
      </w:r>
      <w:r>
        <w:rPr>
          <w:noProof/>
        </w:rPr>
        <w:t>AN TOÀN LAO ĐỘNG DUY TU BẢO DƯỠNG MẶT ĐƯỜNG MỀM</w:t>
      </w:r>
      <w:r>
        <w:rPr>
          <w:noProof/>
        </w:rPr>
        <w:tab/>
      </w:r>
      <w:r>
        <w:rPr>
          <w:noProof/>
        </w:rPr>
        <w:fldChar w:fldCharType="begin"/>
      </w:r>
      <w:r>
        <w:rPr>
          <w:noProof/>
        </w:rPr>
        <w:instrText xml:space="preserve"> PAGEREF _Toc471742484 \h </w:instrText>
      </w:r>
      <w:r>
        <w:rPr>
          <w:noProof/>
        </w:rPr>
      </w:r>
      <w:r>
        <w:rPr>
          <w:noProof/>
        </w:rPr>
        <w:fldChar w:fldCharType="separate"/>
      </w:r>
      <w:r>
        <w:rPr>
          <w:noProof/>
        </w:rPr>
        <w:t>5</w:t>
      </w:r>
      <w:r>
        <w:rPr>
          <w:noProof/>
        </w:rPr>
        <w:fldChar w:fldCharType="end"/>
      </w:r>
    </w:p>
    <w:p w14:paraId="6255AD6A" w14:textId="77777777" w:rsidR="005741E8" w:rsidRDefault="005741E8">
      <w:pPr>
        <w:pStyle w:val="TOC1"/>
        <w:tabs>
          <w:tab w:val="left" w:pos="400"/>
          <w:tab w:val="right" w:leader="dot" w:pos="9344"/>
        </w:tabs>
        <w:rPr>
          <w:rFonts w:asciiTheme="minorHAnsi" w:eastAsiaTheme="minorEastAsia" w:hAnsiTheme="minorHAnsi" w:cstheme="minorBidi"/>
          <w:b w:val="0"/>
          <w:caps w:val="0"/>
          <w:noProof/>
          <w:sz w:val="22"/>
          <w:szCs w:val="22"/>
        </w:rPr>
      </w:pPr>
      <w:r>
        <w:rPr>
          <w:noProof/>
        </w:rPr>
        <w:t>6.</w:t>
      </w:r>
      <w:r>
        <w:rPr>
          <w:rFonts w:asciiTheme="minorHAnsi" w:eastAsiaTheme="minorEastAsia" w:hAnsiTheme="minorHAnsi" w:cstheme="minorBidi"/>
          <w:b w:val="0"/>
          <w:caps w:val="0"/>
          <w:noProof/>
          <w:sz w:val="22"/>
          <w:szCs w:val="22"/>
        </w:rPr>
        <w:tab/>
      </w:r>
      <w:r>
        <w:rPr>
          <w:noProof/>
        </w:rPr>
        <w:t>ĐO ĐẠC VÀ THANH TOÁN</w:t>
      </w:r>
      <w:r>
        <w:rPr>
          <w:noProof/>
        </w:rPr>
        <w:tab/>
      </w:r>
      <w:r>
        <w:rPr>
          <w:noProof/>
        </w:rPr>
        <w:fldChar w:fldCharType="begin"/>
      </w:r>
      <w:r>
        <w:rPr>
          <w:noProof/>
        </w:rPr>
        <w:instrText xml:space="preserve"> PAGEREF _Toc471742485 \h </w:instrText>
      </w:r>
      <w:r>
        <w:rPr>
          <w:noProof/>
        </w:rPr>
      </w:r>
      <w:r>
        <w:rPr>
          <w:noProof/>
        </w:rPr>
        <w:fldChar w:fldCharType="separate"/>
      </w:r>
      <w:r>
        <w:rPr>
          <w:noProof/>
        </w:rPr>
        <w:t>6</w:t>
      </w:r>
      <w:r>
        <w:rPr>
          <w:noProof/>
        </w:rPr>
        <w:fldChar w:fldCharType="end"/>
      </w:r>
    </w:p>
    <w:p w14:paraId="4E67C860" w14:textId="77777777" w:rsidR="00DA10AF" w:rsidRPr="00AA46E5" w:rsidRDefault="00A7450A">
      <w:pPr>
        <w:pStyle w:val="TOC1"/>
        <w:tabs>
          <w:tab w:val="left" w:pos="540"/>
        </w:tabs>
        <w:spacing w:before="0" w:after="60" w:line="340" w:lineRule="atLeast"/>
        <w:rPr>
          <w:sz w:val="22"/>
          <w:szCs w:val="22"/>
          <w:lang w:val="nl-NL"/>
        </w:rPr>
      </w:pPr>
      <w:r>
        <w:rPr>
          <w:caps w:val="0"/>
          <w:noProof/>
          <w:sz w:val="22"/>
          <w:szCs w:val="22"/>
          <w:lang w:val="nl-NL"/>
        </w:rPr>
        <w:fldChar w:fldCharType="end"/>
      </w:r>
    </w:p>
    <w:p w14:paraId="7E7EE3D0" w14:textId="77777777" w:rsidR="00DA10AF" w:rsidRPr="00AA46E5" w:rsidRDefault="00DA10AF">
      <w:pPr>
        <w:pStyle w:val="Index1"/>
        <w:spacing w:after="60"/>
        <w:jc w:val="left"/>
        <w:rPr>
          <w:rFonts w:ascii="Times New Roman" w:hAnsi="Times New Roman"/>
          <w:sz w:val="22"/>
          <w:szCs w:val="22"/>
          <w:lang w:val="nl-NL"/>
        </w:rPr>
      </w:pPr>
    </w:p>
    <w:p w14:paraId="64F693B4" w14:textId="387ED8C2" w:rsidR="00DA10AF" w:rsidRPr="00AA46E5" w:rsidRDefault="00DA10AF">
      <w:pPr>
        <w:pStyle w:val="Index1"/>
        <w:spacing w:after="60"/>
        <w:rPr>
          <w:rFonts w:ascii="Times New Roman" w:hAnsi="Times New Roman"/>
          <w:sz w:val="22"/>
          <w:szCs w:val="22"/>
          <w:lang w:val="nl-NL"/>
        </w:rPr>
        <w:sectPr w:rsidR="00DA10AF" w:rsidRPr="00AA46E5" w:rsidSect="00ED4441">
          <w:headerReference w:type="default" r:id="rId9"/>
          <w:footerReference w:type="default" r:id="rId10"/>
          <w:pgSz w:w="11906" w:h="16838" w:code="9"/>
          <w:pgMar w:top="1134" w:right="1134" w:bottom="1134" w:left="1418" w:header="720" w:footer="720" w:gutter="0"/>
          <w:pgNumType w:fmt="lowerRoman" w:start="1"/>
          <w:cols w:space="720"/>
        </w:sectPr>
      </w:pPr>
    </w:p>
    <w:p w14:paraId="628D4504" w14:textId="5CA10657" w:rsidR="00DA10AF" w:rsidRPr="00986BA4" w:rsidRDefault="00DA10AF" w:rsidP="00443417">
      <w:pPr>
        <w:pStyle w:val="Index1"/>
        <w:spacing w:before="60" w:after="120" w:line="288" w:lineRule="auto"/>
        <w:ind w:firstLine="720"/>
        <w:contextualSpacing/>
        <w:rPr>
          <w:rFonts w:ascii="Times New Roman" w:hAnsi="Times New Roman"/>
          <w:sz w:val="24"/>
          <w:szCs w:val="24"/>
          <w:lang w:val="nl-NL"/>
        </w:rPr>
      </w:pPr>
      <w:bookmarkStart w:id="2" w:name="_Toc445115516"/>
      <w:bookmarkEnd w:id="0"/>
      <w:r w:rsidRPr="00986BA4">
        <w:rPr>
          <w:rFonts w:ascii="Times New Roman" w:hAnsi="Times New Roman"/>
          <w:sz w:val="24"/>
          <w:szCs w:val="24"/>
          <w:lang w:val="nl-NL"/>
        </w:rPr>
        <w:lastRenderedPageBreak/>
        <w:t>M</w:t>
      </w:r>
      <w:r w:rsidR="0011463F" w:rsidRPr="00986BA4">
        <w:rPr>
          <w:rFonts w:ascii="Times New Roman" w:hAnsi="Times New Roman"/>
          <w:sz w:val="24"/>
          <w:szCs w:val="24"/>
          <w:lang w:val="nl-NL"/>
        </w:rPr>
        <w:t>ụ</w:t>
      </w:r>
      <w:r w:rsidRPr="00986BA4">
        <w:rPr>
          <w:rFonts w:ascii="Times New Roman" w:hAnsi="Times New Roman"/>
          <w:sz w:val="24"/>
          <w:szCs w:val="24"/>
          <w:lang w:val="nl-NL"/>
        </w:rPr>
        <w:t xml:space="preserve">c </w:t>
      </w:r>
      <w:r w:rsidRPr="00986BA4">
        <w:rPr>
          <w:rFonts w:ascii="Times New Roman" w:hAnsi="Times New Roman"/>
          <w:color w:val="FF0000"/>
          <w:sz w:val="24"/>
          <w:szCs w:val="24"/>
          <w:lang w:val="nl-NL"/>
        </w:rPr>
        <w:t>05</w:t>
      </w:r>
      <w:r w:rsidR="005632A2" w:rsidRPr="00986BA4">
        <w:rPr>
          <w:rFonts w:ascii="Times New Roman" w:hAnsi="Times New Roman"/>
          <w:color w:val="FF0000"/>
          <w:sz w:val="24"/>
          <w:szCs w:val="24"/>
          <w:lang w:val="nl-NL"/>
        </w:rPr>
        <w:t>5</w:t>
      </w:r>
      <w:r w:rsidRPr="00986BA4">
        <w:rPr>
          <w:rFonts w:ascii="Times New Roman" w:hAnsi="Times New Roman"/>
          <w:color w:val="FF0000"/>
          <w:sz w:val="24"/>
          <w:szCs w:val="24"/>
          <w:lang w:val="nl-NL"/>
        </w:rPr>
        <w:t xml:space="preserve">00 </w:t>
      </w:r>
      <w:r w:rsidRPr="00986BA4">
        <w:rPr>
          <w:rFonts w:ascii="Times New Roman" w:hAnsi="Times New Roman"/>
          <w:sz w:val="24"/>
          <w:szCs w:val="24"/>
          <w:lang w:val="nl-NL"/>
        </w:rPr>
        <w:t xml:space="preserve">– </w:t>
      </w:r>
      <w:r w:rsidR="00501D54" w:rsidRPr="00986BA4">
        <w:rPr>
          <w:rFonts w:ascii="Times New Roman" w:hAnsi="Times New Roman"/>
          <w:sz w:val="24"/>
          <w:szCs w:val="24"/>
          <w:lang w:val="nl-NL"/>
        </w:rPr>
        <w:t>S</w:t>
      </w:r>
      <w:r w:rsidR="0011463F" w:rsidRPr="00986BA4">
        <w:rPr>
          <w:rFonts w:ascii="Times New Roman" w:hAnsi="Times New Roman"/>
          <w:sz w:val="24"/>
          <w:szCs w:val="24"/>
          <w:lang w:val="nl-NL"/>
        </w:rPr>
        <w:t>ử</w:t>
      </w:r>
      <w:r w:rsidRPr="00986BA4">
        <w:rPr>
          <w:rFonts w:ascii="Times New Roman" w:hAnsi="Times New Roman"/>
          <w:sz w:val="24"/>
          <w:szCs w:val="24"/>
          <w:lang w:val="nl-NL"/>
        </w:rPr>
        <w:t>a ch</w:t>
      </w:r>
      <w:r w:rsidR="0011463F" w:rsidRPr="00986BA4">
        <w:rPr>
          <w:rFonts w:ascii="Times New Roman" w:hAnsi="Times New Roman"/>
          <w:sz w:val="24"/>
          <w:szCs w:val="24"/>
          <w:lang w:val="nl-NL"/>
        </w:rPr>
        <w:t>ữ</w:t>
      </w:r>
      <w:r w:rsidRPr="00986BA4">
        <w:rPr>
          <w:rFonts w:ascii="Times New Roman" w:hAnsi="Times New Roman"/>
          <w:sz w:val="24"/>
          <w:szCs w:val="24"/>
          <w:lang w:val="nl-NL"/>
        </w:rPr>
        <w:t>a m</w:t>
      </w:r>
      <w:r w:rsidR="0011463F" w:rsidRPr="00986BA4">
        <w:rPr>
          <w:rFonts w:ascii="Times New Roman" w:hAnsi="Times New Roman"/>
          <w:sz w:val="24"/>
          <w:szCs w:val="24"/>
          <w:lang w:val="nl-NL"/>
        </w:rPr>
        <w:t>ặ</w:t>
      </w:r>
      <w:r w:rsidRPr="00986BA4">
        <w:rPr>
          <w:rFonts w:ascii="Times New Roman" w:hAnsi="Times New Roman"/>
          <w:sz w:val="24"/>
          <w:szCs w:val="24"/>
          <w:lang w:val="nl-NL"/>
        </w:rPr>
        <w:t xml:space="preserve">t </w:t>
      </w:r>
      <w:r w:rsidR="0011463F" w:rsidRPr="00986BA4">
        <w:rPr>
          <w:rFonts w:ascii="Times New Roman" w:hAnsi="Times New Roman"/>
          <w:sz w:val="24"/>
          <w:szCs w:val="24"/>
          <w:lang w:val="nl-NL"/>
        </w:rPr>
        <w:t>đườ</w:t>
      </w:r>
      <w:r w:rsidRPr="00986BA4">
        <w:rPr>
          <w:rFonts w:ascii="Times New Roman" w:hAnsi="Times New Roman"/>
          <w:sz w:val="24"/>
          <w:szCs w:val="24"/>
          <w:lang w:val="nl-NL"/>
        </w:rPr>
        <w:t xml:space="preserve">ng </w:t>
      </w:r>
      <w:r w:rsidR="006B3C59" w:rsidRPr="00986BA4">
        <w:rPr>
          <w:rFonts w:ascii="Times New Roman" w:hAnsi="Times New Roman"/>
          <w:sz w:val="24"/>
          <w:szCs w:val="24"/>
          <w:lang w:val="nl-NL"/>
        </w:rPr>
        <w:t>mềm</w:t>
      </w:r>
      <w:r w:rsidRPr="00986BA4">
        <w:rPr>
          <w:rFonts w:ascii="Times New Roman" w:hAnsi="Times New Roman"/>
          <w:sz w:val="24"/>
          <w:szCs w:val="24"/>
          <w:lang w:val="nl-NL"/>
        </w:rPr>
        <w:t xml:space="preserve">      </w:t>
      </w:r>
    </w:p>
    <w:p w14:paraId="609DA87B" w14:textId="43B0BC70" w:rsidR="00DA10AF" w:rsidRPr="00986BA4" w:rsidRDefault="006B3C59" w:rsidP="00443417">
      <w:pPr>
        <w:pStyle w:val="Heading1"/>
        <w:spacing w:before="60" w:after="120" w:line="288" w:lineRule="auto"/>
        <w:contextualSpacing/>
        <w:rPr>
          <w:szCs w:val="24"/>
          <w:lang w:val="nl-NL"/>
        </w:rPr>
      </w:pPr>
      <w:bookmarkStart w:id="3" w:name="_Toc462710918"/>
      <w:bookmarkStart w:id="4" w:name="_Toc447620133"/>
      <w:bookmarkStart w:id="5" w:name="_Toc471742480"/>
      <w:bookmarkEnd w:id="2"/>
      <w:r w:rsidRPr="00986BA4">
        <w:rPr>
          <w:szCs w:val="24"/>
          <w:lang w:val="nl-NL"/>
        </w:rPr>
        <w:t xml:space="preserve">MIÊU </w:t>
      </w:r>
      <w:bookmarkEnd w:id="3"/>
      <w:r w:rsidRPr="00986BA4">
        <w:rPr>
          <w:szCs w:val="24"/>
          <w:lang w:val="nl-NL"/>
        </w:rPr>
        <w:t>TẢ</w:t>
      </w:r>
      <w:bookmarkEnd w:id="5"/>
    </w:p>
    <w:bookmarkEnd w:id="4"/>
    <w:p w14:paraId="1B556475" w14:textId="658CB2C2" w:rsidR="00FC0120" w:rsidRPr="00986BA4" w:rsidRDefault="00DA10AF" w:rsidP="00443417">
      <w:pPr>
        <w:pStyle w:val="NormalIndent"/>
        <w:spacing w:before="60" w:after="120" w:line="288" w:lineRule="auto"/>
        <w:ind w:left="567"/>
        <w:contextualSpacing/>
        <w:rPr>
          <w:rFonts w:ascii="Times New Roman" w:hAnsi="Times New Roman"/>
          <w:sz w:val="24"/>
          <w:szCs w:val="24"/>
          <w:lang w:val="nl-NL"/>
        </w:rPr>
      </w:pPr>
      <w:r w:rsidRPr="00986BA4">
        <w:rPr>
          <w:rFonts w:ascii="Times New Roman" w:hAnsi="Times New Roman"/>
          <w:sz w:val="24"/>
          <w:szCs w:val="24"/>
          <w:lang w:val="nl-NL"/>
        </w:rPr>
        <w:t>Ch</w:t>
      </w:r>
      <w:r w:rsidR="0011463F" w:rsidRPr="00986BA4">
        <w:rPr>
          <w:rFonts w:ascii="Times New Roman" w:hAnsi="Times New Roman"/>
          <w:sz w:val="24"/>
          <w:szCs w:val="24"/>
          <w:lang w:val="nl-NL"/>
        </w:rPr>
        <w:t>ỉ</w:t>
      </w:r>
      <w:r w:rsidRPr="00986BA4">
        <w:rPr>
          <w:rFonts w:ascii="Times New Roman" w:hAnsi="Times New Roman"/>
          <w:sz w:val="24"/>
          <w:szCs w:val="24"/>
          <w:lang w:val="nl-NL"/>
        </w:rPr>
        <w:t xml:space="preserve"> d</w:t>
      </w:r>
      <w:r w:rsidR="0011463F" w:rsidRPr="00986BA4">
        <w:rPr>
          <w:rFonts w:ascii="Times New Roman" w:hAnsi="Times New Roman"/>
          <w:sz w:val="24"/>
          <w:szCs w:val="24"/>
          <w:lang w:val="nl-NL"/>
        </w:rPr>
        <w:t>ẫ</w:t>
      </w:r>
      <w:r w:rsidRPr="00986BA4">
        <w:rPr>
          <w:rFonts w:ascii="Times New Roman" w:hAnsi="Times New Roman"/>
          <w:sz w:val="24"/>
          <w:szCs w:val="24"/>
          <w:lang w:val="nl-NL"/>
        </w:rPr>
        <w:t>n k</w:t>
      </w:r>
      <w:r w:rsidR="0011463F" w:rsidRPr="00986BA4">
        <w:rPr>
          <w:rFonts w:ascii="Times New Roman" w:hAnsi="Times New Roman"/>
          <w:sz w:val="24"/>
          <w:szCs w:val="24"/>
          <w:lang w:val="nl-NL"/>
        </w:rPr>
        <w:t>ỹ</w:t>
      </w:r>
      <w:r w:rsidRPr="00986BA4">
        <w:rPr>
          <w:rFonts w:ascii="Times New Roman" w:hAnsi="Times New Roman"/>
          <w:sz w:val="24"/>
          <w:szCs w:val="24"/>
          <w:lang w:val="nl-NL"/>
        </w:rPr>
        <w:t xml:space="preserve"> thu</w:t>
      </w:r>
      <w:r w:rsidR="0011463F" w:rsidRPr="00986BA4">
        <w:rPr>
          <w:rFonts w:ascii="Times New Roman" w:hAnsi="Times New Roman"/>
          <w:sz w:val="24"/>
          <w:szCs w:val="24"/>
          <w:lang w:val="nl-NL"/>
        </w:rPr>
        <w:t>ậ</w:t>
      </w:r>
      <w:r w:rsidRPr="00986BA4">
        <w:rPr>
          <w:rFonts w:ascii="Times New Roman" w:hAnsi="Times New Roman"/>
          <w:sz w:val="24"/>
          <w:szCs w:val="24"/>
          <w:lang w:val="nl-NL"/>
        </w:rPr>
        <w:t>t n</w:t>
      </w:r>
      <w:r w:rsidR="0011463F" w:rsidRPr="00986BA4">
        <w:rPr>
          <w:rFonts w:ascii="Times New Roman" w:hAnsi="Times New Roman"/>
          <w:sz w:val="24"/>
          <w:szCs w:val="24"/>
          <w:lang w:val="nl-NL"/>
        </w:rPr>
        <w:t>à</w:t>
      </w:r>
      <w:r w:rsidRPr="00986BA4">
        <w:rPr>
          <w:rFonts w:ascii="Times New Roman" w:hAnsi="Times New Roman"/>
          <w:sz w:val="24"/>
          <w:szCs w:val="24"/>
          <w:lang w:val="nl-NL"/>
        </w:rPr>
        <w:t xml:space="preserve">y </w:t>
      </w:r>
      <w:r w:rsidR="0011463F" w:rsidRPr="00986BA4">
        <w:rPr>
          <w:rFonts w:ascii="Times New Roman" w:hAnsi="Times New Roman"/>
          <w:sz w:val="24"/>
          <w:szCs w:val="24"/>
          <w:lang w:val="nl-NL"/>
        </w:rPr>
        <w:t>đư</w:t>
      </w:r>
      <w:r w:rsidRPr="00986BA4">
        <w:rPr>
          <w:rFonts w:ascii="Times New Roman" w:hAnsi="Times New Roman"/>
          <w:sz w:val="24"/>
          <w:szCs w:val="24"/>
          <w:lang w:val="nl-NL"/>
        </w:rPr>
        <w:t>a ra nh</w:t>
      </w:r>
      <w:r w:rsidR="0011463F" w:rsidRPr="00986BA4">
        <w:rPr>
          <w:rFonts w:ascii="Times New Roman" w:hAnsi="Times New Roman"/>
          <w:sz w:val="24"/>
          <w:szCs w:val="24"/>
          <w:lang w:val="nl-NL"/>
        </w:rPr>
        <w:t>ữ</w:t>
      </w:r>
      <w:r w:rsidRPr="00986BA4">
        <w:rPr>
          <w:rFonts w:ascii="Times New Roman" w:hAnsi="Times New Roman"/>
          <w:sz w:val="24"/>
          <w:szCs w:val="24"/>
          <w:lang w:val="nl-NL"/>
        </w:rPr>
        <w:t>ng y</w:t>
      </w:r>
      <w:r w:rsidR="0011463F" w:rsidRPr="00986BA4">
        <w:rPr>
          <w:rFonts w:ascii="Times New Roman" w:hAnsi="Times New Roman"/>
          <w:sz w:val="24"/>
          <w:szCs w:val="24"/>
          <w:lang w:val="nl-NL"/>
        </w:rPr>
        <w:t>ê</w:t>
      </w:r>
      <w:r w:rsidRPr="00986BA4">
        <w:rPr>
          <w:rFonts w:ascii="Times New Roman" w:hAnsi="Times New Roman"/>
          <w:sz w:val="24"/>
          <w:szCs w:val="24"/>
          <w:lang w:val="nl-NL"/>
        </w:rPr>
        <w:t>u c</w:t>
      </w:r>
      <w:r w:rsidR="0011463F" w:rsidRPr="00986BA4">
        <w:rPr>
          <w:rFonts w:ascii="Times New Roman" w:hAnsi="Times New Roman"/>
          <w:sz w:val="24"/>
          <w:szCs w:val="24"/>
          <w:lang w:val="nl-NL"/>
        </w:rPr>
        <w:t>ầ</w:t>
      </w:r>
      <w:r w:rsidRPr="00986BA4">
        <w:rPr>
          <w:rFonts w:ascii="Times New Roman" w:hAnsi="Times New Roman"/>
          <w:sz w:val="24"/>
          <w:szCs w:val="24"/>
          <w:lang w:val="nl-NL"/>
        </w:rPr>
        <w:t>u v</w:t>
      </w:r>
      <w:r w:rsidR="0011463F" w:rsidRPr="00986BA4">
        <w:rPr>
          <w:rFonts w:ascii="Times New Roman" w:hAnsi="Times New Roman"/>
          <w:sz w:val="24"/>
          <w:szCs w:val="24"/>
          <w:lang w:val="nl-NL"/>
        </w:rPr>
        <w:t>à</w:t>
      </w:r>
      <w:r w:rsidRPr="00986BA4">
        <w:rPr>
          <w:rFonts w:ascii="Times New Roman" w:hAnsi="Times New Roman"/>
          <w:sz w:val="24"/>
          <w:szCs w:val="24"/>
          <w:lang w:val="nl-NL"/>
        </w:rPr>
        <w:t xml:space="preserve"> quy tr</w:t>
      </w:r>
      <w:r w:rsidR="0011463F" w:rsidRPr="00986BA4">
        <w:rPr>
          <w:rFonts w:ascii="Times New Roman" w:hAnsi="Times New Roman"/>
          <w:sz w:val="24"/>
          <w:szCs w:val="24"/>
          <w:lang w:val="nl-NL"/>
        </w:rPr>
        <w:t>ì</w:t>
      </w:r>
      <w:r w:rsidRPr="00986BA4">
        <w:rPr>
          <w:rFonts w:ascii="Times New Roman" w:hAnsi="Times New Roman"/>
          <w:sz w:val="24"/>
          <w:szCs w:val="24"/>
          <w:lang w:val="nl-NL"/>
        </w:rPr>
        <w:t>nh s</w:t>
      </w:r>
      <w:r w:rsidR="0011463F" w:rsidRPr="00986BA4">
        <w:rPr>
          <w:rFonts w:ascii="Times New Roman" w:hAnsi="Times New Roman"/>
          <w:sz w:val="24"/>
          <w:szCs w:val="24"/>
          <w:lang w:val="nl-NL"/>
        </w:rPr>
        <w:t>ử</w:t>
      </w:r>
      <w:r w:rsidRPr="00986BA4">
        <w:rPr>
          <w:rFonts w:ascii="Times New Roman" w:hAnsi="Times New Roman"/>
          <w:sz w:val="24"/>
          <w:szCs w:val="24"/>
          <w:lang w:val="nl-NL"/>
        </w:rPr>
        <w:t xml:space="preserve"> d</w:t>
      </w:r>
      <w:r w:rsidR="0011463F" w:rsidRPr="00986BA4">
        <w:rPr>
          <w:rFonts w:ascii="Times New Roman" w:hAnsi="Times New Roman"/>
          <w:sz w:val="24"/>
          <w:szCs w:val="24"/>
          <w:lang w:val="nl-NL"/>
        </w:rPr>
        <w:t>ụ</w:t>
      </w:r>
      <w:r w:rsidRPr="00986BA4">
        <w:rPr>
          <w:rFonts w:ascii="Times New Roman" w:hAnsi="Times New Roman"/>
          <w:sz w:val="24"/>
          <w:szCs w:val="24"/>
          <w:lang w:val="nl-NL"/>
        </w:rPr>
        <w:t>ng cho s</w:t>
      </w:r>
      <w:r w:rsidR="0011463F" w:rsidRPr="00986BA4">
        <w:rPr>
          <w:rFonts w:ascii="Times New Roman" w:hAnsi="Times New Roman"/>
          <w:sz w:val="24"/>
          <w:szCs w:val="24"/>
          <w:lang w:val="nl-NL"/>
        </w:rPr>
        <w:t>ử</w:t>
      </w:r>
      <w:r w:rsidRPr="00986BA4">
        <w:rPr>
          <w:rFonts w:ascii="Times New Roman" w:hAnsi="Times New Roman"/>
          <w:sz w:val="24"/>
          <w:szCs w:val="24"/>
          <w:lang w:val="nl-NL"/>
        </w:rPr>
        <w:t>a ch</w:t>
      </w:r>
      <w:r w:rsidR="0011463F" w:rsidRPr="00986BA4">
        <w:rPr>
          <w:rFonts w:ascii="Times New Roman" w:hAnsi="Times New Roman"/>
          <w:sz w:val="24"/>
          <w:szCs w:val="24"/>
          <w:lang w:val="nl-NL"/>
        </w:rPr>
        <w:t>ữ</w:t>
      </w:r>
      <w:r w:rsidRPr="00986BA4">
        <w:rPr>
          <w:rFonts w:ascii="Times New Roman" w:hAnsi="Times New Roman"/>
          <w:sz w:val="24"/>
          <w:szCs w:val="24"/>
          <w:lang w:val="nl-NL"/>
        </w:rPr>
        <w:t>a m</w:t>
      </w:r>
      <w:r w:rsidR="0011463F" w:rsidRPr="00986BA4">
        <w:rPr>
          <w:rFonts w:ascii="Times New Roman" w:hAnsi="Times New Roman"/>
          <w:sz w:val="24"/>
          <w:szCs w:val="24"/>
          <w:lang w:val="nl-NL"/>
        </w:rPr>
        <w:t>ặ</w:t>
      </w:r>
      <w:r w:rsidRPr="00986BA4">
        <w:rPr>
          <w:rFonts w:ascii="Times New Roman" w:hAnsi="Times New Roman"/>
          <w:sz w:val="24"/>
          <w:szCs w:val="24"/>
          <w:lang w:val="nl-NL"/>
        </w:rPr>
        <w:t xml:space="preserve">t </w:t>
      </w:r>
      <w:r w:rsidR="0011463F" w:rsidRPr="00986BA4">
        <w:rPr>
          <w:rFonts w:ascii="Times New Roman" w:hAnsi="Times New Roman"/>
          <w:sz w:val="24"/>
          <w:szCs w:val="24"/>
          <w:lang w:val="nl-NL"/>
        </w:rPr>
        <w:t>đườ</w:t>
      </w:r>
      <w:r w:rsidRPr="00986BA4">
        <w:rPr>
          <w:rFonts w:ascii="Times New Roman" w:hAnsi="Times New Roman"/>
          <w:sz w:val="24"/>
          <w:szCs w:val="24"/>
          <w:lang w:val="nl-NL"/>
        </w:rPr>
        <w:t xml:space="preserve">ng </w:t>
      </w:r>
      <w:r w:rsidR="00EC03A8" w:rsidRPr="00986BA4">
        <w:rPr>
          <w:rFonts w:ascii="Times New Roman" w:hAnsi="Times New Roman"/>
          <w:sz w:val="24"/>
          <w:szCs w:val="24"/>
          <w:lang w:val="nl-NL"/>
        </w:rPr>
        <w:t>mềm</w:t>
      </w:r>
      <w:r w:rsidRPr="00986BA4">
        <w:rPr>
          <w:rFonts w:ascii="Times New Roman" w:hAnsi="Times New Roman"/>
          <w:sz w:val="24"/>
          <w:szCs w:val="24"/>
          <w:lang w:val="nl-NL"/>
        </w:rPr>
        <w:t xml:space="preserve"> </w:t>
      </w:r>
      <w:r w:rsidR="00EC03A8" w:rsidRPr="00986BA4">
        <w:rPr>
          <w:rFonts w:ascii="Times New Roman" w:hAnsi="Times New Roman"/>
          <w:sz w:val="24"/>
          <w:szCs w:val="24"/>
          <w:lang w:val="nl-NL"/>
        </w:rPr>
        <w:t>(bê tông nhựa, láng nhựa, đá dăm thấm nhập nhựa, đá dăm nước, cấp phối thiên nhiên, sỏi ong và đất gia cố gạch đá)</w:t>
      </w:r>
      <w:r w:rsidR="006C3CBE" w:rsidRPr="00986BA4">
        <w:rPr>
          <w:rFonts w:ascii="Times New Roman" w:hAnsi="Times New Roman"/>
          <w:sz w:val="24"/>
          <w:szCs w:val="24"/>
          <w:lang w:val="nl-NL"/>
        </w:rPr>
        <w:t xml:space="preserve"> trước khi rải phủ tăng cường bằng BTN hoặc láng nhựa.</w:t>
      </w:r>
    </w:p>
    <w:p w14:paraId="140D83F9" w14:textId="61B2AB5E" w:rsidR="006C3CBE" w:rsidRPr="00986BA4" w:rsidRDefault="006C3CBE" w:rsidP="00443417">
      <w:pPr>
        <w:pStyle w:val="NormalIndent"/>
        <w:spacing w:before="60" w:after="120" w:line="288" w:lineRule="auto"/>
        <w:ind w:left="567"/>
        <w:contextualSpacing/>
        <w:rPr>
          <w:rFonts w:ascii="Times New Roman" w:hAnsi="Times New Roman"/>
          <w:sz w:val="24"/>
          <w:szCs w:val="24"/>
          <w:lang w:val="nl-NL"/>
        </w:rPr>
      </w:pPr>
      <w:r w:rsidRPr="00986BA4">
        <w:rPr>
          <w:rFonts w:ascii="Times New Roman" w:hAnsi="Times New Roman"/>
          <w:sz w:val="24"/>
          <w:szCs w:val="24"/>
          <w:lang w:val="nl-NL"/>
        </w:rPr>
        <w:t>Chỉ dẫn kỹ thuật này còn đưa ra những yêu cầu và quá trình sửa chữa nhỏ thuộc công tác bảo dưỡng thường xuyên mặt đường mềm.</w:t>
      </w:r>
    </w:p>
    <w:p w14:paraId="35FB93F4" w14:textId="77777777" w:rsidR="006B3C59" w:rsidRPr="00986BA4" w:rsidRDefault="00C20040" w:rsidP="00443417">
      <w:pPr>
        <w:pStyle w:val="Heading1"/>
        <w:spacing w:before="60" w:after="120" w:line="288" w:lineRule="auto"/>
        <w:contextualSpacing/>
        <w:rPr>
          <w:szCs w:val="24"/>
          <w:lang w:val="nl-NL"/>
        </w:rPr>
      </w:pPr>
      <w:bookmarkStart w:id="6" w:name="_Toc471742481"/>
      <w:r w:rsidRPr="00986BA4">
        <w:rPr>
          <w:szCs w:val="24"/>
          <w:lang w:val="nl-NL"/>
        </w:rPr>
        <w:t>CÁC HƯ HỎNG THƯỜNG GẶP ĐỐI VỚI MẶT ĐƯỜNG NHỰA</w:t>
      </w:r>
      <w:bookmarkEnd w:id="6"/>
    </w:p>
    <w:p w14:paraId="0F67BB01" w14:textId="77777777" w:rsidR="006B3C59" w:rsidRPr="00986BA4" w:rsidRDefault="006B3C59" w:rsidP="00443417">
      <w:pPr>
        <w:pStyle w:val="NormalIndent"/>
        <w:spacing w:before="60" w:after="120" w:line="288" w:lineRule="auto"/>
        <w:ind w:left="567"/>
        <w:contextualSpacing/>
        <w:rPr>
          <w:rFonts w:ascii="Times New Roman" w:hAnsi="Times New Roman"/>
          <w:sz w:val="24"/>
          <w:szCs w:val="24"/>
          <w:lang w:val="nl-NL"/>
        </w:rPr>
      </w:pPr>
      <w:r w:rsidRPr="00986BA4">
        <w:rPr>
          <w:rFonts w:ascii="Times New Roman" w:hAnsi="Times New Roman"/>
          <w:sz w:val="24"/>
          <w:szCs w:val="24"/>
          <w:lang w:val="nl-NL"/>
        </w:rPr>
        <w:t xml:space="preserve">Các hư hỏng thường gặp gồm 10 dạng như sau:  </w:t>
      </w:r>
    </w:p>
    <w:p w14:paraId="197DD428" w14:textId="77777777" w:rsidR="006B3C59" w:rsidRPr="00986BA4" w:rsidRDefault="006B3C59" w:rsidP="00443417">
      <w:pPr>
        <w:pStyle w:val="NormalIndent"/>
        <w:numPr>
          <w:ilvl w:val="0"/>
          <w:numId w:val="21"/>
        </w:numPr>
        <w:spacing w:before="60" w:after="120" w:line="288" w:lineRule="auto"/>
        <w:contextualSpacing/>
        <w:rPr>
          <w:rFonts w:ascii="Times New Roman" w:hAnsi="Times New Roman"/>
          <w:sz w:val="24"/>
          <w:szCs w:val="24"/>
          <w:lang w:val="nl-NL"/>
        </w:rPr>
      </w:pPr>
      <w:r w:rsidRPr="00986BA4">
        <w:rPr>
          <w:rFonts w:ascii="Times New Roman" w:hAnsi="Times New Roman"/>
          <w:sz w:val="24"/>
          <w:szCs w:val="24"/>
          <w:lang w:val="nl-NL"/>
        </w:rPr>
        <w:t>"Cóc gặm";</w:t>
      </w:r>
    </w:p>
    <w:p w14:paraId="0B40BE41" w14:textId="77777777" w:rsidR="006B3C59" w:rsidRPr="00986BA4" w:rsidRDefault="006B3C59" w:rsidP="00443417">
      <w:pPr>
        <w:pStyle w:val="NormalIndent"/>
        <w:numPr>
          <w:ilvl w:val="0"/>
          <w:numId w:val="21"/>
        </w:numPr>
        <w:spacing w:before="60" w:after="120" w:line="288" w:lineRule="auto"/>
        <w:contextualSpacing/>
        <w:rPr>
          <w:rFonts w:ascii="Times New Roman" w:hAnsi="Times New Roman"/>
          <w:sz w:val="24"/>
          <w:szCs w:val="24"/>
          <w:lang w:val="nl-NL"/>
        </w:rPr>
      </w:pPr>
      <w:r w:rsidRPr="00986BA4">
        <w:rPr>
          <w:rFonts w:ascii="Times New Roman" w:hAnsi="Times New Roman"/>
          <w:sz w:val="24"/>
          <w:szCs w:val="24"/>
          <w:lang w:val="nl-NL"/>
        </w:rPr>
        <w:t>Vết nứt lớn;</w:t>
      </w:r>
    </w:p>
    <w:p w14:paraId="4DCF6E2C" w14:textId="77777777" w:rsidR="006B3C59" w:rsidRPr="00986BA4" w:rsidRDefault="006B3C59" w:rsidP="00443417">
      <w:pPr>
        <w:pStyle w:val="NormalIndent"/>
        <w:numPr>
          <w:ilvl w:val="0"/>
          <w:numId w:val="21"/>
        </w:numPr>
        <w:spacing w:before="60" w:after="120" w:line="288" w:lineRule="auto"/>
        <w:contextualSpacing/>
        <w:rPr>
          <w:rFonts w:ascii="Times New Roman" w:hAnsi="Times New Roman"/>
          <w:sz w:val="24"/>
          <w:szCs w:val="24"/>
          <w:lang w:val="nl-NL"/>
        </w:rPr>
      </w:pPr>
      <w:r w:rsidRPr="00986BA4">
        <w:rPr>
          <w:rFonts w:ascii="Times New Roman" w:hAnsi="Times New Roman"/>
          <w:sz w:val="24"/>
          <w:szCs w:val="24"/>
          <w:lang w:val="nl-NL"/>
        </w:rPr>
        <w:t>Nứt lưới;</w:t>
      </w:r>
    </w:p>
    <w:p w14:paraId="29C26E6B" w14:textId="77777777" w:rsidR="006B3C59" w:rsidRPr="00986BA4" w:rsidRDefault="006B3C59" w:rsidP="00443417">
      <w:pPr>
        <w:pStyle w:val="NormalIndent"/>
        <w:numPr>
          <w:ilvl w:val="0"/>
          <w:numId w:val="21"/>
        </w:numPr>
        <w:spacing w:before="60" w:after="120" w:line="288" w:lineRule="auto"/>
        <w:contextualSpacing/>
        <w:rPr>
          <w:rFonts w:ascii="Times New Roman" w:hAnsi="Times New Roman"/>
          <w:sz w:val="24"/>
          <w:szCs w:val="24"/>
          <w:lang w:val="nl-NL"/>
        </w:rPr>
      </w:pPr>
      <w:r w:rsidRPr="00986BA4">
        <w:rPr>
          <w:rFonts w:ascii="Times New Roman" w:hAnsi="Times New Roman"/>
          <w:sz w:val="24"/>
          <w:szCs w:val="24"/>
          <w:lang w:val="nl-NL"/>
        </w:rPr>
        <w:t>Bong bật: bong bật thường gặp ở lớp láng nhựa, có thể là bong bật cục bộ, bong bật đá trên diện rộng hay bong tróc từng mảng bao gồm:</w:t>
      </w:r>
    </w:p>
    <w:p w14:paraId="2312CFF2" w14:textId="77777777" w:rsidR="006B3C59" w:rsidRPr="00986BA4" w:rsidRDefault="006B3C59" w:rsidP="00443417">
      <w:pPr>
        <w:pStyle w:val="NormalIndent"/>
        <w:numPr>
          <w:ilvl w:val="1"/>
          <w:numId w:val="21"/>
        </w:numPr>
        <w:spacing w:before="60" w:after="120" w:line="288" w:lineRule="auto"/>
        <w:contextualSpacing/>
        <w:rPr>
          <w:rFonts w:ascii="Times New Roman" w:hAnsi="Times New Roman"/>
          <w:sz w:val="24"/>
          <w:szCs w:val="24"/>
          <w:lang w:val="nl-NL"/>
        </w:rPr>
      </w:pPr>
      <w:r w:rsidRPr="00986BA4">
        <w:rPr>
          <w:rFonts w:ascii="Times New Roman" w:hAnsi="Times New Roman"/>
          <w:sz w:val="24"/>
          <w:szCs w:val="24"/>
          <w:lang w:val="nl-NL"/>
        </w:rPr>
        <w:t>Bong đá cục bộ;</w:t>
      </w:r>
    </w:p>
    <w:p w14:paraId="23C03EEC" w14:textId="77777777" w:rsidR="006B3C59" w:rsidRPr="00986BA4" w:rsidRDefault="006B3C59" w:rsidP="00443417">
      <w:pPr>
        <w:pStyle w:val="NormalIndent"/>
        <w:numPr>
          <w:ilvl w:val="1"/>
          <w:numId w:val="21"/>
        </w:numPr>
        <w:spacing w:before="60" w:after="120" w:line="288" w:lineRule="auto"/>
        <w:contextualSpacing/>
        <w:rPr>
          <w:rFonts w:ascii="Times New Roman" w:hAnsi="Times New Roman"/>
          <w:sz w:val="24"/>
          <w:szCs w:val="24"/>
          <w:lang w:val="nl-NL"/>
        </w:rPr>
      </w:pPr>
      <w:r w:rsidRPr="00986BA4">
        <w:rPr>
          <w:rFonts w:ascii="Times New Roman" w:hAnsi="Times New Roman"/>
          <w:sz w:val="24"/>
          <w:szCs w:val="24"/>
          <w:lang w:val="nl-NL"/>
        </w:rPr>
        <w:t>Bong bật đá trên diện rộng, diện tích &gt; 5% diện tích mặt đường.</w:t>
      </w:r>
    </w:p>
    <w:p w14:paraId="213AAC91" w14:textId="77777777" w:rsidR="006B3C59" w:rsidRPr="00986BA4" w:rsidRDefault="006B3C59" w:rsidP="00443417">
      <w:pPr>
        <w:pStyle w:val="NormalIndent"/>
        <w:numPr>
          <w:ilvl w:val="0"/>
          <w:numId w:val="21"/>
        </w:numPr>
        <w:spacing w:before="60" w:after="120" w:line="288" w:lineRule="auto"/>
        <w:contextualSpacing/>
        <w:rPr>
          <w:rFonts w:ascii="Times New Roman" w:hAnsi="Times New Roman"/>
          <w:sz w:val="24"/>
          <w:szCs w:val="24"/>
          <w:lang w:val="nl-NL"/>
        </w:rPr>
      </w:pPr>
      <w:r w:rsidRPr="00986BA4">
        <w:rPr>
          <w:rFonts w:ascii="Times New Roman" w:hAnsi="Times New Roman"/>
          <w:sz w:val="24"/>
          <w:szCs w:val="24"/>
          <w:lang w:val="nl-NL"/>
        </w:rPr>
        <w:t>Bong tróc từng mảng;</w:t>
      </w:r>
    </w:p>
    <w:p w14:paraId="62FAFF6E" w14:textId="77777777" w:rsidR="006B3C59" w:rsidRPr="00986BA4" w:rsidRDefault="006B3C59" w:rsidP="00443417">
      <w:pPr>
        <w:pStyle w:val="NormalIndent"/>
        <w:numPr>
          <w:ilvl w:val="0"/>
          <w:numId w:val="21"/>
        </w:numPr>
        <w:spacing w:before="60" w:after="120" w:line="288" w:lineRule="auto"/>
        <w:contextualSpacing/>
        <w:rPr>
          <w:rFonts w:ascii="Times New Roman" w:hAnsi="Times New Roman"/>
          <w:sz w:val="24"/>
          <w:szCs w:val="24"/>
          <w:lang w:val="nl-NL"/>
        </w:rPr>
      </w:pPr>
      <w:r w:rsidRPr="00986BA4">
        <w:rPr>
          <w:rFonts w:ascii="Times New Roman" w:hAnsi="Times New Roman"/>
          <w:sz w:val="24"/>
          <w:szCs w:val="24"/>
          <w:lang w:val="nl-NL"/>
        </w:rPr>
        <w:t>"Ổ gà" :</w:t>
      </w:r>
    </w:p>
    <w:p w14:paraId="5226071C" w14:textId="77777777" w:rsidR="006B3C59" w:rsidRPr="00986BA4" w:rsidRDefault="006B3C59" w:rsidP="00443417">
      <w:pPr>
        <w:pStyle w:val="NormalIndent"/>
        <w:numPr>
          <w:ilvl w:val="1"/>
          <w:numId w:val="21"/>
        </w:numPr>
        <w:spacing w:before="60" w:after="120" w:line="288" w:lineRule="auto"/>
        <w:contextualSpacing/>
        <w:rPr>
          <w:rFonts w:ascii="Times New Roman" w:hAnsi="Times New Roman"/>
          <w:sz w:val="24"/>
          <w:szCs w:val="24"/>
          <w:lang w:val="nl-NL"/>
        </w:rPr>
      </w:pPr>
      <w:r w:rsidRPr="00986BA4">
        <w:rPr>
          <w:rFonts w:ascii="Times New Roman" w:hAnsi="Times New Roman"/>
          <w:sz w:val="24"/>
          <w:szCs w:val="24"/>
          <w:lang w:val="nl-NL"/>
        </w:rPr>
        <w:t>Ổ gà nông, chiều sâu &lt; 5 cm;</w:t>
      </w:r>
    </w:p>
    <w:p w14:paraId="17EBA972" w14:textId="77777777" w:rsidR="006B3C59" w:rsidRPr="00986BA4" w:rsidRDefault="006B3C59" w:rsidP="00443417">
      <w:pPr>
        <w:pStyle w:val="NormalIndent"/>
        <w:numPr>
          <w:ilvl w:val="1"/>
          <w:numId w:val="21"/>
        </w:numPr>
        <w:spacing w:before="60" w:after="120" w:line="288" w:lineRule="auto"/>
        <w:contextualSpacing/>
        <w:rPr>
          <w:rFonts w:ascii="Times New Roman" w:hAnsi="Times New Roman"/>
          <w:sz w:val="24"/>
          <w:szCs w:val="24"/>
          <w:lang w:val="nl-NL"/>
        </w:rPr>
      </w:pPr>
      <w:r w:rsidRPr="00986BA4">
        <w:rPr>
          <w:rFonts w:ascii="Times New Roman" w:hAnsi="Times New Roman"/>
          <w:sz w:val="24"/>
          <w:szCs w:val="24"/>
          <w:lang w:val="nl-NL"/>
        </w:rPr>
        <w:t>Ổ gà sâu, chiều sâu &gt; 5 cm.</w:t>
      </w:r>
    </w:p>
    <w:p w14:paraId="46D03FF3" w14:textId="77777777" w:rsidR="006B3C59" w:rsidRPr="00986BA4" w:rsidRDefault="006B3C59" w:rsidP="00443417">
      <w:pPr>
        <w:pStyle w:val="NormalIndent"/>
        <w:numPr>
          <w:ilvl w:val="0"/>
          <w:numId w:val="21"/>
        </w:numPr>
        <w:spacing w:before="60" w:after="120" w:line="288" w:lineRule="auto"/>
        <w:contextualSpacing/>
        <w:rPr>
          <w:rFonts w:ascii="Times New Roman" w:hAnsi="Times New Roman"/>
          <w:sz w:val="24"/>
          <w:szCs w:val="24"/>
          <w:lang w:val="nl-NL"/>
        </w:rPr>
      </w:pPr>
      <w:r w:rsidRPr="00986BA4">
        <w:rPr>
          <w:rFonts w:ascii="Times New Roman" w:hAnsi="Times New Roman"/>
          <w:sz w:val="24"/>
          <w:szCs w:val="24"/>
          <w:lang w:val="nl-NL"/>
        </w:rPr>
        <w:t>Lún vệt bánh xe;</w:t>
      </w:r>
    </w:p>
    <w:p w14:paraId="3E321655" w14:textId="77777777" w:rsidR="006B3C59" w:rsidRPr="00986BA4" w:rsidRDefault="006B3C59" w:rsidP="00443417">
      <w:pPr>
        <w:pStyle w:val="NormalIndent"/>
        <w:numPr>
          <w:ilvl w:val="0"/>
          <w:numId w:val="21"/>
        </w:numPr>
        <w:spacing w:before="60" w:after="120" w:line="288" w:lineRule="auto"/>
        <w:contextualSpacing/>
        <w:rPr>
          <w:rFonts w:ascii="Times New Roman" w:hAnsi="Times New Roman"/>
          <w:sz w:val="24"/>
          <w:szCs w:val="24"/>
          <w:lang w:val="nl-NL"/>
        </w:rPr>
      </w:pPr>
      <w:r w:rsidRPr="00986BA4">
        <w:rPr>
          <w:rFonts w:ascii="Times New Roman" w:hAnsi="Times New Roman"/>
          <w:sz w:val="24"/>
          <w:szCs w:val="24"/>
          <w:lang w:val="nl-NL"/>
        </w:rPr>
        <w:t>Lún;</w:t>
      </w:r>
    </w:p>
    <w:p w14:paraId="228F988B" w14:textId="77777777" w:rsidR="006B3C59" w:rsidRPr="00986BA4" w:rsidRDefault="006B3C59" w:rsidP="00443417">
      <w:pPr>
        <w:pStyle w:val="NormalIndent"/>
        <w:numPr>
          <w:ilvl w:val="0"/>
          <w:numId w:val="21"/>
        </w:numPr>
        <w:spacing w:before="60" w:after="120" w:line="288" w:lineRule="auto"/>
        <w:contextualSpacing/>
        <w:rPr>
          <w:rFonts w:ascii="Times New Roman" w:hAnsi="Times New Roman"/>
          <w:sz w:val="24"/>
          <w:szCs w:val="24"/>
          <w:lang w:val="nl-NL"/>
        </w:rPr>
      </w:pPr>
      <w:r w:rsidRPr="00986BA4">
        <w:rPr>
          <w:rFonts w:ascii="Times New Roman" w:hAnsi="Times New Roman"/>
          <w:sz w:val="24"/>
          <w:szCs w:val="24"/>
          <w:lang w:val="nl-NL"/>
        </w:rPr>
        <w:t>Chảy nhựa trên mặt đường;</w:t>
      </w:r>
    </w:p>
    <w:p w14:paraId="79DBC1EB" w14:textId="77777777" w:rsidR="006B3C59" w:rsidRPr="00986BA4" w:rsidRDefault="006B3C59" w:rsidP="00443417">
      <w:pPr>
        <w:pStyle w:val="NormalIndent"/>
        <w:numPr>
          <w:ilvl w:val="0"/>
          <w:numId w:val="21"/>
        </w:numPr>
        <w:spacing w:before="60" w:after="120" w:line="288" w:lineRule="auto"/>
        <w:contextualSpacing/>
        <w:rPr>
          <w:rFonts w:ascii="Times New Roman" w:hAnsi="Times New Roman"/>
          <w:sz w:val="24"/>
          <w:szCs w:val="24"/>
          <w:lang w:val="nl-NL"/>
        </w:rPr>
      </w:pPr>
      <w:r w:rsidRPr="00986BA4">
        <w:rPr>
          <w:rFonts w:ascii="Times New Roman" w:hAnsi="Times New Roman"/>
          <w:sz w:val="24"/>
          <w:szCs w:val="24"/>
          <w:lang w:val="nl-NL"/>
        </w:rPr>
        <w:t>"Cao su mặt đường".</w:t>
      </w:r>
    </w:p>
    <w:p w14:paraId="04F52E8F" w14:textId="48BE463E" w:rsidR="005E6644" w:rsidRDefault="005E6644" w:rsidP="00443417">
      <w:pPr>
        <w:pStyle w:val="Heading1"/>
        <w:spacing w:before="60" w:after="120" w:line="288" w:lineRule="auto"/>
        <w:contextualSpacing/>
        <w:rPr>
          <w:szCs w:val="24"/>
          <w:lang w:val="nl-NL"/>
        </w:rPr>
      </w:pPr>
      <w:bookmarkStart w:id="7" w:name="_Toc471742482"/>
      <w:r>
        <w:rPr>
          <w:szCs w:val="24"/>
          <w:lang w:val="nl-NL"/>
        </w:rPr>
        <w:t>SỬA CHỮA BẢO DƯỠNG THƯỜNG XUYÊN MẶT ĐƯỜNG NHỰA CŨ</w:t>
      </w:r>
      <w:bookmarkEnd w:id="7"/>
    </w:p>
    <w:p w14:paraId="52937C96" w14:textId="77777777" w:rsidR="005E6644" w:rsidRDefault="005E6644" w:rsidP="005E6644">
      <w:pPr>
        <w:pStyle w:val="Heading2"/>
        <w:rPr>
          <w:lang w:val="nl-NL"/>
        </w:rPr>
      </w:pPr>
      <w:r>
        <w:rPr>
          <w:lang w:val="nl-NL"/>
        </w:rPr>
        <w:t>Sửa khe nứt mặt đường:</w:t>
      </w:r>
    </w:p>
    <w:p w14:paraId="1CDD4731" w14:textId="77777777" w:rsidR="008E426D" w:rsidRPr="00986BA4" w:rsidRDefault="008E426D" w:rsidP="008E426D">
      <w:pPr>
        <w:pStyle w:val="NormalIndent"/>
        <w:spacing w:before="60" w:after="120" w:line="288" w:lineRule="auto"/>
        <w:ind w:left="567"/>
        <w:contextualSpacing/>
        <w:rPr>
          <w:rFonts w:ascii="Times New Roman" w:hAnsi="Times New Roman"/>
          <w:sz w:val="24"/>
          <w:szCs w:val="24"/>
          <w:lang w:val="nl-NL"/>
        </w:rPr>
      </w:pPr>
      <w:r w:rsidRPr="00986BA4">
        <w:rPr>
          <w:rFonts w:ascii="Times New Roman" w:hAnsi="Times New Roman"/>
          <w:snapToGrid/>
          <w:color w:val="181717"/>
          <w:sz w:val="24"/>
          <w:szCs w:val="24"/>
        </w:rPr>
        <w:t>Sửa chữa mặt đường nhựa bị nứt lưới, nứt chân chim được thực hiện bằng phương pháp láng nhựa nóng hoặc láng nhũ tương nhựa đường a xít hoặc vật liệu dính kết được chấp thuận. Trình tự thực hiện theo tiêu chuẩn thi công mặt đường láng nhựa nóng TCVN 8863:2011 hoặc láng nhũ tương nhựa đường a xít TCVN 9505:2012 tương ứng</w:t>
      </w:r>
      <w:r>
        <w:rPr>
          <w:rFonts w:ascii="Times New Roman" w:hAnsi="Times New Roman"/>
          <w:snapToGrid/>
          <w:color w:val="181717"/>
          <w:sz w:val="24"/>
          <w:szCs w:val="24"/>
        </w:rPr>
        <w:t>.</w:t>
      </w:r>
    </w:p>
    <w:p w14:paraId="793638D8" w14:textId="168D5B89" w:rsidR="008E426D" w:rsidRPr="00986BA4" w:rsidRDefault="008E426D" w:rsidP="008E426D">
      <w:pPr>
        <w:pStyle w:val="Heading2"/>
        <w:rPr>
          <w:color w:val="181717"/>
        </w:rPr>
      </w:pPr>
      <w:r>
        <w:t>V</w:t>
      </w:r>
      <w:r w:rsidRPr="00986BA4">
        <w:t xml:space="preserve">á ổ gà mặt đường </w:t>
      </w:r>
      <w:r w:rsidR="00824D94" w:rsidRPr="00986BA4">
        <w:t>BTN</w:t>
      </w:r>
      <w:r w:rsidRPr="00986BA4">
        <w:t>, láng nhựa</w:t>
      </w:r>
    </w:p>
    <w:p w14:paraId="6E0DBAD7" w14:textId="148B4CA7" w:rsidR="008E426D" w:rsidRPr="008E426D" w:rsidRDefault="008E426D" w:rsidP="008E426D">
      <w:pPr>
        <w:spacing w:before="60" w:after="120" w:line="288" w:lineRule="auto"/>
        <w:ind w:left="567" w:right="5"/>
        <w:jc w:val="both"/>
        <w:rPr>
          <w:sz w:val="24"/>
          <w:szCs w:val="24"/>
        </w:rPr>
      </w:pPr>
      <w:r w:rsidRPr="008E426D">
        <w:rPr>
          <w:sz w:val="24"/>
          <w:szCs w:val="24"/>
        </w:rPr>
        <w:t>Vá ổ gà, vá các vết vỡ mép mặt đường: Có thể dùng đá dăm láng nhựa nóng (sửa chữa mặt đường láng nhựa), hỗn hợp đá trộn nhựa pha dầu (đá đen), hỗn hợp BTN nguội hoặc hỗn hợp BTN nóng tùy thuộc vào vật liệu mặt đường cũ.</w:t>
      </w:r>
    </w:p>
    <w:p w14:paraId="1FC5B0F2" w14:textId="77777777" w:rsidR="008E426D" w:rsidRPr="008E426D" w:rsidRDefault="008E426D" w:rsidP="008E426D">
      <w:pPr>
        <w:spacing w:before="60" w:after="120" w:line="288" w:lineRule="auto"/>
        <w:ind w:left="567" w:right="5"/>
        <w:jc w:val="both"/>
        <w:rPr>
          <w:sz w:val="24"/>
          <w:szCs w:val="24"/>
        </w:rPr>
      </w:pPr>
      <w:r w:rsidRPr="008E426D">
        <w:rPr>
          <w:sz w:val="24"/>
          <w:szCs w:val="24"/>
        </w:rPr>
        <w:t>a) Vá ổ gà, vá các vết vỡ mép mặt đường có chiều sâu ≤ 8 cm trên mặt đường BTN sử dụng hỗn hợp đá trộn nhựa pha dầu hoặc BTN nguội theo trình tự sau:</w:t>
      </w:r>
    </w:p>
    <w:p w14:paraId="7E220642" w14:textId="77777777" w:rsidR="008E426D" w:rsidRPr="008E426D" w:rsidRDefault="008E426D" w:rsidP="008E426D">
      <w:pPr>
        <w:spacing w:before="60" w:after="120" w:line="288" w:lineRule="auto"/>
        <w:ind w:left="567" w:right="5"/>
        <w:jc w:val="both"/>
        <w:rPr>
          <w:sz w:val="24"/>
          <w:szCs w:val="24"/>
        </w:rPr>
      </w:pPr>
      <w:r w:rsidRPr="008E426D">
        <w:rPr>
          <w:sz w:val="24"/>
          <w:szCs w:val="24"/>
        </w:rPr>
        <w:t>- Dùng máy cắt bê tông cắt cho vuông thành sắc cạnh và đào sâu tới đáy chỗ hư hỏng;</w:t>
      </w:r>
    </w:p>
    <w:p w14:paraId="7A5703B7" w14:textId="77777777" w:rsidR="008E426D" w:rsidRPr="008E426D" w:rsidRDefault="008E426D" w:rsidP="008E426D">
      <w:pPr>
        <w:spacing w:before="60" w:after="120" w:line="288" w:lineRule="auto"/>
        <w:ind w:left="567" w:right="5"/>
        <w:jc w:val="both"/>
        <w:rPr>
          <w:sz w:val="24"/>
          <w:szCs w:val="24"/>
        </w:rPr>
      </w:pPr>
      <w:r w:rsidRPr="008E426D">
        <w:rPr>
          <w:sz w:val="24"/>
          <w:szCs w:val="24"/>
        </w:rPr>
        <w:lastRenderedPageBreak/>
        <w:t>- Lấy hết vật liệu rời rạc trong khu vực vừa cắt, quét, chải sạch bụi đảm bảo chỗ vá sạch, khô;</w:t>
      </w:r>
    </w:p>
    <w:p w14:paraId="7736797D" w14:textId="77777777" w:rsidR="008E426D" w:rsidRPr="008E426D" w:rsidRDefault="008E426D" w:rsidP="008E426D">
      <w:pPr>
        <w:spacing w:before="60" w:after="120" w:line="288" w:lineRule="auto"/>
        <w:ind w:left="567" w:right="5"/>
        <w:jc w:val="both"/>
        <w:rPr>
          <w:sz w:val="24"/>
          <w:szCs w:val="24"/>
        </w:rPr>
      </w:pPr>
      <w:r w:rsidRPr="008E426D">
        <w:rPr>
          <w:sz w:val="24"/>
          <w:szCs w:val="24"/>
        </w:rPr>
        <w:t>- Tưới nhựa dính bám (lượng nhựa từ 0,5÷0,8 kg/m2) lên chỗ vá sửa, lưu ý tưới cả dưới đáy và xung quanh thành chỗ vá. Trường hợp sử dụng nhựa lỏng (TCVN 8818-1:2011) hay nhũ tương (TCVN 8817-1:2011), chờ nhựa dính bám phân tách xong;</w:t>
      </w:r>
    </w:p>
    <w:p w14:paraId="7FDFB3E8" w14:textId="77777777" w:rsidR="008E426D" w:rsidRPr="008E426D" w:rsidRDefault="008E426D" w:rsidP="008E426D">
      <w:pPr>
        <w:spacing w:before="60" w:after="120" w:line="288" w:lineRule="auto"/>
        <w:ind w:left="567" w:right="5"/>
        <w:jc w:val="both"/>
        <w:rPr>
          <w:sz w:val="24"/>
          <w:szCs w:val="24"/>
        </w:rPr>
      </w:pPr>
      <w:r w:rsidRPr="008E426D">
        <w:rPr>
          <w:sz w:val="24"/>
          <w:szCs w:val="24"/>
        </w:rPr>
        <w:t>- Rải hỗn hợp BTNN hay hỗn hợp nguội sử dụng nhựa pha dầu, nhũ tương hay một loại hỗn hợp nguội được chấp thuận, san phẳng kín chỗ hỏng. Chiều dày lớp rải phụ thuộc vào chiều sâu hố đào và theo hệ số lèn ép 1,3;</w:t>
      </w:r>
    </w:p>
    <w:p w14:paraId="4405C317" w14:textId="77777777" w:rsidR="008E426D" w:rsidRPr="008E426D" w:rsidRDefault="008E426D" w:rsidP="008E426D">
      <w:pPr>
        <w:spacing w:before="60" w:after="120" w:line="288" w:lineRule="auto"/>
        <w:ind w:left="567" w:right="5"/>
        <w:jc w:val="both"/>
        <w:rPr>
          <w:sz w:val="24"/>
          <w:szCs w:val="24"/>
        </w:rPr>
      </w:pPr>
      <w:r w:rsidRPr="008E426D">
        <w:rPr>
          <w:sz w:val="24"/>
          <w:szCs w:val="24"/>
        </w:rPr>
        <w:t>- Đầm lèn phần vật liệu rải bằng thiết bị thích hợp đạt độ chặt quy định.</w:t>
      </w:r>
    </w:p>
    <w:p w14:paraId="2C1A3448" w14:textId="77777777" w:rsidR="008E426D" w:rsidRPr="008E426D" w:rsidRDefault="008E426D" w:rsidP="008E426D">
      <w:pPr>
        <w:spacing w:before="60" w:after="120" w:line="288" w:lineRule="auto"/>
        <w:ind w:left="567" w:right="5"/>
        <w:jc w:val="both"/>
        <w:rPr>
          <w:sz w:val="24"/>
          <w:szCs w:val="24"/>
        </w:rPr>
      </w:pPr>
      <w:r w:rsidRPr="008E426D">
        <w:rPr>
          <w:sz w:val="24"/>
          <w:szCs w:val="24"/>
        </w:rPr>
        <w:t>b) Vá ổ gà, vá các vết vỡ mép mặt đường chiều sâu ≤ 8 cm trên mặt đường đá dăm láng nhựa hoặc thấm nhập nhựa sử dụng hỗn hợp đá trộn nhựa pha dầu hoặc BTNN, trình tự thực hiện như sau:</w:t>
      </w:r>
    </w:p>
    <w:p w14:paraId="0454695B" w14:textId="77777777" w:rsidR="008E426D" w:rsidRPr="008E426D" w:rsidRDefault="008E426D" w:rsidP="008E426D">
      <w:pPr>
        <w:spacing w:before="60" w:after="120" w:line="288" w:lineRule="auto"/>
        <w:ind w:left="567" w:right="5"/>
        <w:jc w:val="both"/>
        <w:rPr>
          <w:sz w:val="24"/>
          <w:szCs w:val="24"/>
        </w:rPr>
      </w:pPr>
      <w:r w:rsidRPr="008E426D">
        <w:rPr>
          <w:sz w:val="24"/>
          <w:szCs w:val="24"/>
        </w:rPr>
        <w:t>- Dùng cuốc chim, xà beng sửa cho vuông thành sắc cạnh và đào sâu tới đáy vị trí hư hỏng;</w:t>
      </w:r>
    </w:p>
    <w:p w14:paraId="355A6834" w14:textId="77777777" w:rsidR="008E426D" w:rsidRPr="008E426D" w:rsidRDefault="008E426D" w:rsidP="008E426D">
      <w:pPr>
        <w:spacing w:before="60" w:after="120" w:line="288" w:lineRule="auto"/>
        <w:ind w:left="567" w:right="5"/>
        <w:jc w:val="both"/>
        <w:rPr>
          <w:sz w:val="24"/>
          <w:szCs w:val="24"/>
        </w:rPr>
      </w:pPr>
      <w:r w:rsidRPr="008E426D">
        <w:rPr>
          <w:sz w:val="24"/>
          <w:szCs w:val="24"/>
        </w:rPr>
        <w:t>- Lấy hết vật liệu rời rạc trong khu vực vừa cuốc, vệ sinh đảm bảo hố đào sạch và khô;</w:t>
      </w:r>
    </w:p>
    <w:p w14:paraId="685C69CE" w14:textId="77777777" w:rsidR="008E426D" w:rsidRPr="008E426D" w:rsidRDefault="008E426D" w:rsidP="008E426D">
      <w:pPr>
        <w:spacing w:before="60" w:after="120" w:line="288" w:lineRule="auto"/>
        <w:ind w:left="567" w:right="5"/>
        <w:jc w:val="both"/>
        <w:rPr>
          <w:sz w:val="24"/>
          <w:szCs w:val="24"/>
        </w:rPr>
      </w:pPr>
      <w:r w:rsidRPr="008E426D">
        <w:rPr>
          <w:sz w:val="24"/>
          <w:szCs w:val="24"/>
        </w:rPr>
        <w:t>- Rải hỗn hợp đá trộn nhựa pha dầu hoặc BTNN và san phẳng, chiều dày san rải phụ thuộc vào chiều sâu hố đào và theo hệ số lèn ép 1,3;</w:t>
      </w:r>
    </w:p>
    <w:p w14:paraId="3C53F8A6" w14:textId="77777777" w:rsidR="008E426D" w:rsidRPr="008E426D" w:rsidRDefault="008E426D" w:rsidP="008E426D">
      <w:pPr>
        <w:spacing w:before="60" w:after="120" w:line="288" w:lineRule="auto"/>
        <w:ind w:left="567" w:right="5"/>
        <w:jc w:val="both"/>
        <w:rPr>
          <w:sz w:val="24"/>
          <w:szCs w:val="24"/>
        </w:rPr>
      </w:pPr>
      <w:r w:rsidRPr="008E426D">
        <w:rPr>
          <w:sz w:val="24"/>
          <w:szCs w:val="24"/>
        </w:rPr>
        <w:t>- Rắc đá mạt có kích cỡ 2÷5 mm hoặc cát sạn, cát vàng phủ đều kín lớp hỗn hợp đá nhựa để chống dính, lượng đá 4÷5 lít/m2;</w:t>
      </w:r>
    </w:p>
    <w:p w14:paraId="7C76D8F5" w14:textId="77777777" w:rsidR="008E426D" w:rsidRPr="008E426D" w:rsidRDefault="008E426D" w:rsidP="008E426D">
      <w:pPr>
        <w:spacing w:before="60" w:after="120" w:line="288" w:lineRule="auto"/>
        <w:ind w:left="567" w:right="5"/>
        <w:jc w:val="both"/>
        <w:rPr>
          <w:sz w:val="24"/>
          <w:szCs w:val="24"/>
        </w:rPr>
      </w:pPr>
      <w:r w:rsidRPr="008E426D">
        <w:rPr>
          <w:sz w:val="24"/>
          <w:szCs w:val="24"/>
        </w:rPr>
        <w:t>- Đầm nén hỗn hợp rải bằng thiết bị thích hợp.</w:t>
      </w:r>
    </w:p>
    <w:p w14:paraId="766E3B57" w14:textId="77777777" w:rsidR="008E426D" w:rsidRPr="008E426D" w:rsidRDefault="008E426D" w:rsidP="008E426D">
      <w:pPr>
        <w:spacing w:before="60" w:after="120" w:line="288" w:lineRule="auto"/>
        <w:ind w:left="567" w:right="5"/>
        <w:jc w:val="both"/>
        <w:rPr>
          <w:sz w:val="24"/>
          <w:szCs w:val="24"/>
        </w:rPr>
      </w:pPr>
      <w:r w:rsidRPr="008E426D">
        <w:rPr>
          <w:sz w:val="24"/>
          <w:szCs w:val="24"/>
        </w:rPr>
        <w:t>c) Vá ổ gà, vá các vết vỡ mép mặt đường với chiều sâu ổ gà, vết vỡ &gt; 8 cm trên mặt đường đá dăm láng nhựa hoặc thấm nhập nhựa, trình tự thực hiện như sau:</w:t>
      </w:r>
    </w:p>
    <w:p w14:paraId="7DE7810C" w14:textId="77777777" w:rsidR="008E426D" w:rsidRPr="008E426D" w:rsidRDefault="008E426D" w:rsidP="008E426D">
      <w:pPr>
        <w:spacing w:before="60" w:after="120" w:line="288" w:lineRule="auto"/>
        <w:ind w:left="567" w:right="5"/>
        <w:jc w:val="both"/>
        <w:rPr>
          <w:sz w:val="24"/>
          <w:szCs w:val="24"/>
        </w:rPr>
      </w:pPr>
      <w:r w:rsidRPr="008E426D">
        <w:rPr>
          <w:sz w:val="24"/>
          <w:szCs w:val="24"/>
        </w:rPr>
        <w:t>- Dùng cuốc chim, xà beng cuốc sửa cho vuông thành sắc cạnh và đào sâu tới đáy vị trí hư hỏng;</w:t>
      </w:r>
    </w:p>
    <w:p w14:paraId="354EA0B9" w14:textId="77777777" w:rsidR="008E426D" w:rsidRPr="008E426D" w:rsidRDefault="008E426D" w:rsidP="008E426D">
      <w:pPr>
        <w:spacing w:before="60" w:after="120" w:line="288" w:lineRule="auto"/>
        <w:ind w:left="567" w:right="5"/>
        <w:jc w:val="both"/>
        <w:rPr>
          <w:sz w:val="24"/>
          <w:szCs w:val="24"/>
        </w:rPr>
      </w:pPr>
      <w:r w:rsidRPr="008E426D">
        <w:rPr>
          <w:sz w:val="24"/>
          <w:szCs w:val="24"/>
        </w:rPr>
        <w:t>- Quét sạch các vật liệu rời rạc và bụi trong phạm vi chỗ hỏng đảm bảo sạch, khô;</w:t>
      </w:r>
    </w:p>
    <w:p w14:paraId="24789A52" w14:textId="77777777" w:rsidR="008E426D" w:rsidRPr="008E426D" w:rsidRDefault="008E426D" w:rsidP="008E426D">
      <w:pPr>
        <w:spacing w:before="60" w:after="120" w:line="288" w:lineRule="auto"/>
        <w:ind w:left="567" w:right="5"/>
        <w:jc w:val="both"/>
        <w:rPr>
          <w:sz w:val="24"/>
          <w:szCs w:val="24"/>
        </w:rPr>
      </w:pPr>
      <w:r w:rsidRPr="008E426D">
        <w:rPr>
          <w:sz w:val="24"/>
          <w:szCs w:val="24"/>
        </w:rPr>
        <w:t xml:space="preserve">- Rải đá 40/60 hoặc đá 20/40, san phẳng và căn cứ hệ số lèn ép 1,3 để khi đầm chặt lớp đá dăm thì mặt lớp đá thấp hơn mặt đường cũ khoảng 3 cm; </w:t>
      </w:r>
    </w:p>
    <w:p w14:paraId="41C50FB5" w14:textId="77777777" w:rsidR="008E426D" w:rsidRPr="008E426D" w:rsidRDefault="008E426D" w:rsidP="008E426D">
      <w:pPr>
        <w:spacing w:before="60" w:after="120" w:line="288" w:lineRule="auto"/>
        <w:ind w:left="567" w:right="5"/>
        <w:jc w:val="both"/>
        <w:rPr>
          <w:sz w:val="24"/>
          <w:szCs w:val="24"/>
        </w:rPr>
      </w:pPr>
      <w:r w:rsidRPr="008E426D">
        <w:rPr>
          <w:sz w:val="24"/>
          <w:szCs w:val="24"/>
        </w:rPr>
        <w:t>- Rải hỗn hợp đá trộn nhựa pha dầu hoặc BTNN và san phẳng, chiều dày san rải phụ thuộc vào chiều sâu còn lại của hố và theo hệ số lèn ép 1,3;</w:t>
      </w:r>
    </w:p>
    <w:p w14:paraId="3FF87D61" w14:textId="77777777" w:rsidR="008E426D" w:rsidRPr="008E426D" w:rsidRDefault="008E426D" w:rsidP="008E426D">
      <w:pPr>
        <w:spacing w:before="60" w:after="120" w:line="288" w:lineRule="auto"/>
        <w:ind w:left="567" w:right="5"/>
        <w:jc w:val="both"/>
        <w:rPr>
          <w:sz w:val="24"/>
          <w:szCs w:val="24"/>
        </w:rPr>
      </w:pPr>
      <w:r w:rsidRPr="008E426D">
        <w:rPr>
          <w:sz w:val="24"/>
          <w:szCs w:val="24"/>
        </w:rPr>
        <w:t>- Rắc đá mạt kích cỡ 2÷5 mm hoặc cát sạn, cát vàng phủ đều kín lớp hỗn hợp đá nhựa để chống dính, lượng đá 4÷5 lít/m2;</w:t>
      </w:r>
    </w:p>
    <w:p w14:paraId="3AEEB7EC" w14:textId="77777777" w:rsidR="008E426D" w:rsidRDefault="008E426D" w:rsidP="008E426D">
      <w:pPr>
        <w:spacing w:before="60" w:after="120" w:line="288" w:lineRule="auto"/>
        <w:ind w:left="567" w:right="5"/>
        <w:jc w:val="both"/>
        <w:rPr>
          <w:sz w:val="24"/>
          <w:szCs w:val="24"/>
        </w:rPr>
      </w:pPr>
      <w:r w:rsidRPr="008E426D">
        <w:rPr>
          <w:sz w:val="24"/>
          <w:szCs w:val="24"/>
        </w:rPr>
        <w:t>- Đầm bằng thiết bị thích hợp để đạt độ chặt.</w:t>
      </w:r>
    </w:p>
    <w:p w14:paraId="3317971E" w14:textId="2B9C5941" w:rsidR="008E426D" w:rsidRPr="00986BA4" w:rsidRDefault="008E426D" w:rsidP="008E426D">
      <w:pPr>
        <w:pStyle w:val="Heading2"/>
        <w:rPr>
          <w:color w:val="181717"/>
        </w:rPr>
      </w:pPr>
      <w:r>
        <w:t>V</w:t>
      </w:r>
      <w:r w:rsidRPr="00986BA4">
        <w:t>á ổ gà mặt đường đá dăm, đường cấp phối</w:t>
      </w:r>
    </w:p>
    <w:p w14:paraId="2B0D1A6F" w14:textId="77777777" w:rsidR="008E426D" w:rsidRPr="00986BA4" w:rsidRDefault="008E426D" w:rsidP="008E426D">
      <w:pPr>
        <w:spacing w:before="60" w:after="120" w:line="288" w:lineRule="auto"/>
        <w:ind w:left="567" w:right="5"/>
        <w:jc w:val="both"/>
        <w:rPr>
          <w:color w:val="181717"/>
          <w:sz w:val="24"/>
          <w:szCs w:val="24"/>
        </w:rPr>
      </w:pPr>
      <w:r w:rsidRPr="00986BA4">
        <w:rPr>
          <w:color w:val="181717"/>
          <w:sz w:val="24"/>
          <w:szCs w:val="24"/>
        </w:rPr>
        <w:t>Ổ gà trên được vá bằng vật liệu với kích cỡ thích hợp tùy thuộc chiều sâu ổ gà. Trình tự tiến hành:</w:t>
      </w:r>
    </w:p>
    <w:p w14:paraId="30BBCEFF" w14:textId="77777777" w:rsidR="008E426D" w:rsidRPr="00986BA4" w:rsidRDefault="008E426D" w:rsidP="008E426D">
      <w:pPr>
        <w:spacing w:before="60" w:after="120" w:line="288" w:lineRule="auto"/>
        <w:ind w:left="567" w:right="5"/>
        <w:jc w:val="both"/>
        <w:rPr>
          <w:color w:val="181717"/>
          <w:sz w:val="24"/>
          <w:szCs w:val="24"/>
        </w:rPr>
      </w:pPr>
      <w:r w:rsidRPr="00986BA4">
        <w:rPr>
          <w:color w:val="181717"/>
          <w:sz w:val="24"/>
          <w:szCs w:val="24"/>
        </w:rPr>
        <w:t>- Dùng cuốc chim, xà beng cuốc sửa ổ gà vuông thành sắc cạnh đến hết chiều sâu hư hỏng và không nhỏ hơn 10cm;</w:t>
      </w:r>
    </w:p>
    <w:p w14:paraId="3000C8BB" w14:textId="77777777" w:rsidR="008E426D" w:rsidRPr="00986BA4" w:rsidRDefault="008E426D" w:rsidP="008E426D">
      <w:pPr>
        <w:spacing w:before="60" w:after="120" w:line="288" w:lineRule="auto"/>
        <w:ind w:left="567" w:right="5"/>
        <w:jc w:val="both"/>
        <w:rPr>
          <w:color w:val="181717"/>
          <w:sz w:val="24"/>
          <w:szCs w:val="24"/>
        </w:rPr>
      </w:pPr>
      <w:r w:rsidRPr="00986BA4">
        <w:rPr>
          <w:color w:val="181717"/>
          <w:sz w:val="24"/>
          <w:szCs w:val="24"/>
        </w:rPr>
        <w:lastRenderedPageBreak/>
        <w:t>- Quét sạch các vật liệu rời rạc và bụi ở phạm vi chỗ hỏng đảm bảo sạch, khô;</w:t>
      </w:r>
    </w:p>
    <w:p w14:paraId="59833AAA" w14:textId="29217B56" w:rsidR="008E426D" w:rsidRDefault="008E426D" w:rsidP="008E426D">
      <w:pPr>
        <w:spacing w:before="60" w:after="120" w:line="288" w:lineRule="auto"/>
        <w:ind w:left="567" w:right="5"/>
        <w:jc w:val="both"/>
        <w:rPr>
          <w:color w:val="181717"/>
          <w:sz w:val="24"/>
          <w:szCs w:val="24"/>
        </w:rPr>
      </w:pPr>
      <w:r w:rsidRPr="00986BA4">
        <w:rPr>
          <w:color w:val="181717"/>
          <w:sz w:val="24"/>
          <w:szCs w:val="24"/>
        </w:rPr>
        <w:t xml:space="preserve">- Rải và lu lèn theo trình tự thi công mặt đường đá dăm nước </w:t>
      </w:r>
      <w:hyperlink r:id="rId11" w:tgtFrame="_blank" w:history="1">
        <w:r w:rsidRPr="00986BA4">
          <w:rPr>
            <w:color w:val="181717"/>
            <w:sz w:val="24"/>
            <w:szCs w:val="24"/>
          </w:rPr>
          <w:t>TCVN 9504:2012</w:t>
        </w:r>
      </w:hyperlink>
      <w:r w:rsidRPr="00986BA4">
        <w:rPr>
          <w:color w:val="181717"/>
          <w:sz w:val="24"/>
          <w:szCs w:val="24"/>
        </w:rPr>
        <w:t>. Thiết bị đầm nén được lựa chọn phù hợp với diện thi công và đảm bảo độ chặt yêu cầu.</w:t>
      </w:r>
    </w:p>
    <w:p w14:paraId="2C8EE747" w14:textId="3F98B743" w:rsidR="008E426D" w:rsidRPr="008E426D" w:rsidRDefault="00824D94" w:rsidP="00824D94">
      <w:pPr>
        <w:pStyle w:val="Heading2"/>
      </w:pPr>
      <w:r>
        <w:t>X</w:t>
      </w:r>
      <w:r w:rsidRPr="008E426D">
        <w:t>ử lý lún vệt xe, lún cục bộ, chảy nhựa mặt đường BTN</w:t>
      </w:r>
    </w:p>
    <w:p w14:paraId="014B5408" w14:textId="77777777" w:rsidR="008E426D" w:rsidRPr="00824D94" w:rsidRDefault="008E426D" w:rsidP="008E426D">
      <w:pPr>
        <w:spacing w:before="60" w:after="120" w:line="288" w:lineRule="auto"/>
        <w:ind w:left="567" w:right="5"/>
        <w:jc w:val="both"/>
        <w:rPr>
          <w:sz w:val="24"/>
          <w:szCs w:val="24"/>
        </w:rPr>
      </w:pPr>
      <w:r w:rsidRPr="00824D94">
        <w:rPr>
          <w:sz w:val="24"/>
          <w:szCs w:val="24"/>
        </w:rPr>
        <w:t>Các vết lún, chảy nhựa mặt đường BTN được sửa chữa tuỳ thuộc chiều sâu vết lún.</w:t>
      </w:r>
    </w:p>
    <w:p w14:paraId="41E36417" w14:textId="77777777" w:rsidR="008E426D" w:rsidRPr="00824D94" w:rsidRDefault="008E426D" w:rsidP="008E426D">
      <w:pPr>
        <w:pStyle w:val="ListParagraph"/>
        <w:numPr>
          <w:ilvl w:val="0"/>
          <w:numId w:val="21"/>
        </w:numPr>
        <w:spacing w:before="60" w:after="120" w:line="288" w:lineRule="auto"/>
        <w:ind w:right="5"/>
        <w:jc w:val="both"/>
        <w:rPr>
          <w:sz w:val="24"/>
          <w:szCs w:val="24"/>
        </w:rPr>
      </w:pPr>
      <w:r w:rsidRPr="00824D94">
        <w:rPr>
          <w:sz w:val="24"/>
          <w:szCs w:val="24"/>
        </w:rPr>
        <w:t>Cào bóc mặt đường hết chiều sâu lớp BTN hư hỏng theo chỉ dẫn ở mục 05310 ở Chỉ dẫn kỹ thuật này;</w:t>
      </w:r>
    </w:p>
    <w:p w14:paraId="4B838E23" w14:textId="77777777" w:rsidR="008E426D" w:rsidRPr="00824D94" w:rsidRDefault="008E426D" w:rsidP="008E426D">
      <w:pPr>
        <w:pStyle w:val="ListParagraph"/>
        <w:numPr>
          <w:ilvl w:val="0"/>
          <w:numId w:val="21"/>
        </w:numPr>
        <w:spacing w:before="60" w:after="120" w:line="288" w:lineRule="auto"/>
        <w:ind w:right="5"/>
        <w:jc w:val="both"/>
        <w:rPr>
          <w:sz w:val="24"/>
          <w:szCs w:val="24"/>
        </w:rPr>
      </w:pPr>
      <w:r w:rsidRPr="00824D94">
        <w:rPr>
          <w:sz w:val="24"/>
          <w:szCs w:val="24"/>
        </w:rPr>
        <w:t>Hoàn trả kết cấu mặt đường bằng BTN rải nóng theo chỉ dẫn ở mục 05300 ở Chỉ dẫn kỹ thuật này.</w:t>
      </w:r>
    </w:p>
    <w:p w14:paraId="10F0BA78" w14:textId="42951DFB" w:rsidR="008E426D" w:rsidRPr="00824D94" w:rsidRDefault="00824D94" w:rsidP="00824D94">
      <w:pPr>
        <w:pStyle w:val="Heading2"/>
      </w:pPr>
      <w:r w:rsidRPr="00824D94">
        <w:t>Xử lý lún lõm cục bộ mặt đường láng nhựa hoặc thấm nhập nhựa</w:t>
      </w:r>
    </w:p>
    <w:p w14:paraId="7E2E5AB1" w14:textId="77777777" w:rsidR="008E426D" w:rsidRPr="00824D94" w:rsidRDefault="008E426D" w:rsidP="008E426D">
      <w:pPr>
        <w:spacing w:before="60" w:after="120" w:line="288" w:lineRule="auto"/>
        <w:ind w:left="567" w:right="5"/>
        <w:jc w:val="both"/>
        <w:rPr>
          <w:sz w:val="24"/>
          <w:szCs w:val="24"/>
        </w:rPr>
      </w:pPr>
      <w:r w:rsidRPr="00824D94">
        <w:rPr>
          <w:sz w:val="24"/>
          <w:szCs w:val="24"/>
        </w:rPr>
        <w:t>Các vết lún lõm cục bộ trên mặt đường đá dăm láng nhựa hay thấm nhập nhựa được sửa chữa tùy thuộc vào chiều sâu của vết lún.</w:t>
      </w:r>
    </w:p>
    <w:p w14:paraId="51B3B64C" w14:textId="77777777" w:rsidR="008E426D" w:rsidRPr="00824D94" w:rsidRDefault="008E426D" w:rsidP="008E426D">
      <w:pPr>
        <w:spacing w:before="60" w:after="120" w:line="288" w:lineRule="auto"/>
        <w:ind w:left="567" w:right="5" w:firstLine="567"/>
        <w:jc w:val="both"/>
        <w:rPr>
          <w:sz w:val="24"/>
          <w:szCs w:val="24"/>
        </w:rPr>
      </w:pPr>
      <w:r w:rsidRPr="00824D94">
        <w:rPr>
          <w:sz w:val="24"/>
          <w:szCs w:val="24"/>
        </w:rPr>
        <w:t>+ Trường hợp chiều sâu lún lõm ≤ 8 cm: Xử lý tương tự như trường hợp vá ổ gà, vá vỡ mép mặt đường bằng hỗn hợp đá trộn nhựa pha dầu hoặc BTNN hoặc vá ổ gà bằng đá dăm thấp nhập nhựa nóng;</w:t>
      </w:r>
    </w:p>
    <w:p w14:paraId="76656496" w14:textId="77777777" w:rsidR="008E426D" w:rsidRPr="00824D94" w:rsidRDefault="008E426D" w:rsidP="008E426D">
      <w:pPr>
        <w:spacing w:before="60" w:after="120" w:line="288" w:lineRule="auto"/>
        <w:ind w:left="567" w:right="5" w:firstLine="567"/>
        <w:jc w:val="both"/>
        <w:rPr>
          <w:sz w:val="24"/>
          <w:szCs w:val="24"/>
        </w:rPr>
      </w:pPr>
      <w:r w:rsidRPr="00824D94">
        <w:rPr>
          <w:sz w:val="24"/>
          <w:szCs w:val="24"/>
        </w:rPr>
        <w:t xml:space="preserve">+ Trường hợp chiều sâu lún lõm &gt; 8 cm: Xử lý bằng đá dăm tiêu chuẩn láng nhựa 3 lớp dưới hình thức nhựa nóng, lượng nhựa 4,5 kg/m2. Trình tự thực hiện theo </w:t>
      </w:r>
      <w:hyperlink r:id="rId12" w:tgtFrame="_blank" w:history="1">
        <w:r w:rsidRPr="00824D94">
          <w:rPr>
            <w:sz w:val="24"/>
            <w:szCs w:val="24"/>
          </w:rPr>
          <w:t>TCVN 8863:2011</w:t>
        </w:r>
      </w:hyperlink>
      <w:r w:rsidRPr="00824D94">
        <w:rPr>
          <w:sz w:val="24"/>
          <w:szCs w:val="24"/>
        </w:rPr>
        <w:t>. Thiết bị đầm nén được lựa chọn sử dụng thích hợp với diện thi công và đảm bảo độ chặt yêu cầu.</w:t>
      </w:r>
    </w:p>
    <w:p w14:paraId="2AD0CCAC" w14:textId="77777777" w:rsidR="008E426D" w:rsidRPr="00824D94" w:rsidRDefault="008E426D" w:rsidP="008E426D">
      <w:pPr>
        <w:spacing w:before="60" w:after="120" w:line="288" w:lineRule="auto"/>
        <w:ind w:left="567" w:right="5" w:firstLine="567"/>
        <w:jc w:val="both"/>
        <w:rPr>
          <w:sz w:val="24"/>
          <w:szCs w:val="24"/>
        </w:rPr>
      </w:pPr>
      <w:r w:rsidRPr="00824D94">
        <w:rPr>
          <w:sz w:val="24"/>
          <w:szCs w:val="24"/>
        </w:rPr>
        <w:t>+ Các vết lún lõm cục bộ trên mặt đường bê tông nhựa được sửa chữa bằng hỗn hợp đá trộn nhựa pha dầu hoặc BTNN.</w:t>
      </w:r>
    </w:p>
    <w:p w14:paraId="2748B7D4" w14:textId="136B19C3" w:rsidR="008E426D" w:rsidRPr="00824D94" w:rsidRDefault="00824D94" w:rsidP="00824D94">
      <w:pPr>
        <w:pStyle w:val="Heading2"/>
      </w:pPr>
      <w:r w:rsidRPr="00824D94">
        <w:t>Sửa chữa mặt đường nhựa bị bong tróc</w:t>
      </w:r>
      <w:r w:rsidR="008E426D" w:rsidRPr="00824D94">
        <w:t xml:space="preserve"> </w:t>
      </w:r>
      <w:r w:rsidR="008E426D" w:rsidRPr="00824D94">
        <w:rPr>
          <w:i/>
        </w:rPr>
        <w:t>(mặt đường thấm nhập nhựa, láng nhựa)</w:t>
      </w:r>
    </w:p>
    <w:p w14:paraId="2BC11596" w14:textId="77777777" w:rsidR="008E426D" w:rsidRPr="00824D94" w:rsidRDefault="008E426D" w:rsidP="008E426D">
      <w:pPr>
        <w:spacing w:before="60" w:after="120" w:line="288" w:lineRule="auto"/>
        <w:ind w:left="567" w:right="5"/>
        <w:jc w:val="both"/>
        <w:rPr>
          <w:sz w:val="24"/>
          <w:szCs w:val="24"/>
        </w:rPr>
      </w:pPr>
      <w:r w:rsidRPr="00824D94">
        <w:rPr>
          <w:sz w:val="24"/>
          <w:szCs w:val="24"/>
        </w:rPr>
        <w:t>Mặt đường nhựa bị bong tróc nếu không thiết kế rải phủ kết cấu tăng cường, được xử lý bằng cách láng nhựa hai lớp dưới hình thức nhựa nóng theo TCVN 8863:2011.</w:t>
      </w:r>
    </w:p>
    <w:p w14:paraId="2965DF9B" w14:textId="77777777" w:rsidR="008E426D" w:rsidRPr="00824D94" w:rsidRDefault="008E426D" w:rsidP="008E426D">
      <w:pPr>
        <w:spacing w:before="60" w:after="120" w:line="288" w:lineRule="auto"/>
        <w:ind w:left="567" w:right="5"/>
        <w:jc w:val="both"/>
        <w:rPr>
          <w:sz w:val="24"/>
          <w:szCs w:val="24"/>
        </w:rPr>
      </w:pPr>
      <w:r w:rsidRPr="00824D94">
        <w:rPr>
          <w:sz w:val="24"/>
          <w:szCs w:val="24"/>
        </w:rPr>
        <w:t>Sau khi thi công xong cần bố trí người theo dõi hướng dẫn cho xe chạy hạn chế tốc độ vào khoảng 20km/h, điều chỉnh cho xe chạy đều trên mặt đường trong vòng 15 ngày và để quét các viên đá rời rạc bị bắn ra ngoài lề khi xe chạy, sửa các chỗ lồi lõm cục bộ, những chỗ thừa nhựa thiếu đá hoặc ngược lại.</w:t>
      </w:r>
    </w:p>
    <w:p w14:paraId="443FF50E" w14:textId="4BF7E3A5" w:rsidR="008E426D" w:rsidRPr="00824D94" w:rsidRDefault="00824D94" w:rsidP="00824D94">
      <w:pPr>
        <w:pStyle w:val="Heading2"/>
      </w:pPr>
      <w:r w:rsidRPr="00824D94">
        <w:t>Xử lý mặt đường bị cao su, sình lún cục bộ mặt đường nhựa</w:t>
      </w:r>
    </w:p>
    <w:p w14:paraId="64A8F951" w14:textId="77777777" w:rsidR="008E426D" w:rsidRPr="00824D94" w:rsidRDefault="008E426D" w:rsidP="00824D94">
      <w:pPr>
        <w:spacing w:before="60" w:after="60" w:line="264" w:lineRule="auto"/>
        <w:ind w:left="567"/>
        <w:jc w:val="both"/>
        <w:rPr>
          <w:sz w:val="24"/>
          <w:szCs w:val="24"/>
        </w:rPr>
      </w:pPr>
      <w:r w:rsidRPr="00824D94">
        <w:rPr>
          <w:sz w:val="24"/>
          <w:szCs w:val="24"/>
        </w:rPr>
        <w:t xml:space="preserve">- </w:t>
      </w:r>
      <w:r w:rsidRPr="00824D94">
        <w:rPr>
          <w:sz w:val="24"/>
          <w:szCs w:val="24"/>
          <w:lang w:val="vi-VN"/>
        </w:rPr>
        <w:t>Đào bỏ phần mặt, móng và nền đường sình lún đến hết phạm vi hư hỏng;</w:t>
      </w:r>
    </w:p>
    <w:p w14:paraId="41719375" w14:textId="77777777" w:rsidR="008E426D" w:rsidRPr="00824D94" w:rsidRDefault="008E426D" w:rsidP="00824D94">
      <w:pPr>
        <w:spacing w:before="60" w:after="60" w:line="264" w:lineRule="auto"/>
        <w:ind w:left="567"/>
        <w:jc w:val="both"/>
        <w:rPr>
          <w:sz w:val="24"/>
          <w:szCs w:val="24"/>
        </w:rPr>
      </w:pPr>
      <w:r w:rsidRPr="00824D94">
        <w:rPr>
          <w:sz w:val="24"/>
          <w:szCs w:val="24"/>
        </w:rPr>
        <w:t xml:space="preserve">- </w:t>
      </w:r>
      <w:r w:rsidRPr="00824D94">
        <w:rPr>
          <w:sz w:val="24"/>
          <w:szCs w:val="24"/>
          <w:lang w:val="vi-VN"/>
        </w:rPr>
        <w:t>Đắp nền bằng vật liệu chọn lọc, đầm chặt đất nền đảm bảo K ≥ 0,98;</w:t>
      </w:r>
    </w:p>
    <w:p w14:paraId="3D32D316" w14:textId="77777777" w:rsidR="008E426D" w:rsidRPr="00824D94" w:rsidRDefault="008E426D" w:rsidP="00824D94">
      <w:pPr>
        <w:spacing w:before="60" w:after="60" w:line="264" w:lineRule="auto"/>
        <w:ind w:left="567" w:firstLine="567"/>
        <w:jc w:val="both"/>
        <w:rPr>
          <w:sz w:val="24"/>
          <w:szCs w:val="24"/>
        </w:rPr>
      </w:pPr>
      <w:r w:rsidRPr="00824D94">
        <w:rPr>
          <w:sz w:val="24"/>
          <w:szCs w:val="24"/>
          <w:lang w:val="vi-VN"/>
        </w:rPr>
        <w:t>+ Nếu đoạn nền ở khu vực khô ráo và xử lý vào mùa khô, có thể đắp hoàn trả nền đường b</w:t>
      </w:r>
      <w:r w:rsidRPr="00824D94">
        <w:rPr>
          <w:sz w:val="24"/>
          <w:szCs w:val="24"/>
        </w:rPr>
        <w:t>ị</w:t>
      </w:r>
      <w:r w:rsidRPr="00824D94">
        <w:rPr>
          <w:sz w:val="24"/>
          <w:szCs w:val="24"/>
          <w:lang w:val="vi-VN"/>
        </w:rPr>
        <w:t xml:space="preserve"> sình lún bằng loại đất nền đường cũ, đầm nén đ</w:t>
      </w:r>
      <w:r w:rsidRPr="00824D94">
        <w:rPr>
          <w:sz w:val="24"/>
          <w:szCs w:val="24"/>
        </w:rPr>
        <w:t>ả</w:t>
      </w:r>
      <w:r w:rsidRPr="00824D94">
        <w:rPr>
          <w:sz w:val="24"/>
          <w:szCs w:val="24"/>
          <w:lang w:val="vi-VN"/>
        </w:rPr>
        <w:t>m bảo tiêu chuẩn kỹ thuật. Đắp thành từng lớp, chiều dày ≤ 20 cm, đầm đạt độ chặt K ≥ 0,98.</w:t>
      </w:r>
    </w:p>
    <w:p w14:paraId="61D8B5D4" w14:textId="77777777" w:rsidR="008E426D" w:rsidRPr="00824D94" w:rsidRDefault="008E426D" w:rsidP="00824D94">
      <w:pPr>
        <w:spacing w:before="60" w:after="60" w:line="264" w:lineRule="auto"/>
        <w:ind w:left="567" w:firstLine="567"/>
        <w:jc w:val="both"/>
        <w:rPr>
          <w:sz w:val="24"/>
          <w:szCs w:val="24"/>
        </w:rPr>
      </w:pPr>
      <w:r w:rsidRPr="00824D94">
        <w:rPr>
          <w:sz w:val="24"/>
          <w:szCs w:val="24"/>
          <w:lang w:val="vi-VN"/>
        </w:rPr>
        <w:t xml:space="preserve">+ Nếu đoạn nền nằm trong khu vực </w:t>
      </w:r>
      <w:r w:rsidRPr="00824D94">
        <w:rPr>
          <w:sz w:val="24"/>
          <w:szCs w:val="24"/>
        </w:rPr>
        <w:t>ẩ</w:t>
      </w:r>
      <w:r w:rsidRPr="00824D94">
        <w:rPr>
          <w:sz w:val="24"/>
          <w:szCs w:val="24"/>
          <w:lang w:val="vi-VN"/>
        </w:rPr>
        <w:t>m ướt hoặc xử lý vào mùa mưa thì vật liệu đắp trả nền đường nên dùng cát, tốt nhất là cát hạt thô.</w:t>
      </w:r>
    </w:p>
    <w:p w14:paraId="51C460C1" w14:textId="77777777" w:rsidR="008E426D" w:rsidRPr="00824D94" w:rsidRDefault="008E426D" w:rsidP="00824D94">
      <w:pPr>
        <w:spacing w:before="60" w:after="60" w:line="264" w:lineRule="auto"/>
        <w:ind w:left="567"/>
        <w:jc w:val="both"/>
        <w:rPr>
          <w:sz w:val="24"/>
          <w:szCs w:val="24"/>
        </w:rPr>
      </w:pPr>
      <w:r w:rsidRPr="00824D94">
        <w:rPr>
          <w:sz w:val="24"/>
          <w:szCs w:val="24"/>
          <w:lang w:val="vi-VN"/>
        </w:rPr>
        <w:lastRenderedPageBreak/>
        <w:t>T</w:t>
      </w:r>
      <w:r w:rsidRPr="00824D94">
        <w:rPr>
          <w:sz w:val="24"/>
          <w:szCs w:val="24"/>
        </w:rPr>
        <w:t>ùy</w:t>
      </w:r>
      <w:r w:rsidRPr="00824D94">
        <w:rPr>
          <w:sz w:val="24"/>
          <w:szCs w:val="24"/>
          <w:lang w:val="vi-VN"/>
        </w:rPr>
        <w:t xml:space="preserve"> thuộc kết cấu áo đường c</w:t>
      </w:r>
      <w:r w:rsidRPr="00824D94">
        <w:rPr>
          <w:sz w:val="24"/>
          <w:szCs w:val="24"/>
        </w:rPr>
        <w:t>ũ</w:t>
      </w:r>
      <w:r w:rsidRPr="00824D94">
        <w:rPr>
          <w:sz w:val="24"/>
          <w:szCs w:val="24"/>
          <w:lang w:val="vi-VN"/>
        </w:rPr>
        <w:t xml:space="preserve">, </w:t>
      </w:r>
      <w:r w:rsidRPr="00824D94">
        <w:rPr>
          <w:sz w:val="24"/>
          <w:szCs w:val="24"/>
        </w:rPr>
        <w:t>l</w:t>
      </w:r>
      <w:r w:rsidRPr="00824D94">
        <w:rPr>
          <w:sz w:val="24"/>
          <w:szCs w:val="24"/>
          <w:lang w:val="vi-VN"/>
        </w:rPr>
        <w:t>ưu lượng và t</w:t>
      </w:r>
      <w:r w:rsidRPr="00824D94">
        <w:rPr>
          <w:sz w:val="24"/>
          <w:szCs w:val="24"/>
        </w:rPr>
        <w:t>ả</w:t>
      </w:r>
      <w:r w:rsidRPr="00824D94">
        <w:rPr>
          <w:sz w:val="24"/>
          <w:szCs w:val="24"/>
          <w:lang w:val="vi-VN"/>
        </w:rPr>
        <w:t>i trọng xe, điều kiện thủy nhiệt của nền đường để quyết định kết cấu phần thay thế.</w:t>
      </w:r>
    </w:p>
    <w:p w14:paraId="75C0A4AD" w14:textId="77777777" w:rsidR="008E426D" w:rsidRPr="00824D94" w:rsidRDefault="008E426D" w:rsidP="00824D94">
      <w:pPr>
        <w:spacing w:before="60" w:after="60" w:line="264" w:lineRule="auto"/>
        <w:ind w:left="567"/>
        <w:jc w:val="both"/>
        <w:rPr>
          <w:sz w:val="24"/>
          <w:szCs w:val="24"/>
        </w:rPr>
      </w:pPr>
      <w:r w:rsidRPr="00824D94">
        <w:rPr>
          <w:sz w:val="24"/>
          <w:szCs w:val="24"/>
        </w:rPr>
        <w:t xml:space="preserve">- </w:t>
      </w:r>
      <w:r w:rsidRPr="00824D94">
        <w:rPr>
          <w:sz w:val="24"/>
          <w:szCs w:val="24"/>
          <w:lang w:val="vi-VN"/>
        </w:rPr>
        <w:t>Lớp móng dưới của mặt đường có th</w:t>
      </w:r>
      <w:r w:rsidRPr="00824D94">
        <w:rPr>
          <w:sz w:val="24"/>
          <w:szCs w:val="24"/>
        </w:rPr>
        <w:t xml:space="preserve">ể </w:t>
      </w:r>
      <w:r w:rsidRPr="00824D94">
        <w:rPr>
          <w:sz w:val="24"/>
          <w:szCs w:val="24"/>
          <w:lang w:val="vi-VN"/>
        </w:rPr>
        <w:t>dùng đá thải (với hàm lượng đất dính &lt; 6%) chia thành từng lớp dày ≤ 20 cm đầm chặt;</w:t>
      </w:r>
    </w:p>
    <w:p w14:paraId="7A7A7582" w14:textId="77777777" w:rsidR="008E426D" w:rsidRPr="00824D94" w:rsidRDefault="008E426D" w:rsidP="00824D94">
      <w:pPr>
        <w:spacing w:before="60" w:after="60" w:line="264" w:lineRule="auto"/>
        <w:ind w:left="567"/>
        <w:jc w:val="both"/>
        <w:rPr>
          <w:sz w:val="24"/>
          <w:szCs w:val="24"/>
        </w:rPr>
      </w:pPr>
      <w:r w:rsidRPr="00824D94">
        <w:rPr>
          <w:sz w:val="24"/>
          <w:szCs w:val="24"/>
        </w:rPr>
        <w:t xml:space="preserve">- </w:t>
      </w:r>
      <w:r w:rsidRPr="00824D94">
        <w:rPr>
          <w:sz w:val="24"/>
          <w:szCs w:val="24"/>
          <w:lang w:val="vi-VN"/>
        </w:rPr>
        <w:t xml:space="preserve">Hoàn trả </w:t>
      </w:r>
      <w:r w:rsidRPr="00824D94">
        <w:rPr>
          <w:sz w:val="24"/>
          <w:szCs w:val="24"/>
        </w:rPr>
        <w:t>l</w:t>
      </w:r>
      <w:r w:rsidRPr="00824D94">
        <w:rPr>
          <w:sz w:val="24"/>
          <w:szCs w:val="24"/>
          <w:lang w:val="vi-VN"/>
        </w:rPr>
        <w:t>ớp móng trên và lớp mặt đường như kết cấu của mặt đường cũ.</w:t>
      </w:r>
    </w:p>
    <w:p w14:paraId="46FAF563" w14:textId="77777777" w:rsidR="008E426D" w:rsidRPr="00824D94" w:rsidRDefault="008E426D" w:rsidP="00824D94">
      <w:pPr>
        <w:spacing w:before="60" w:after="60" w:line="264" w:lineRule="auto"/>
        <w:ind w:left="567"/>
        <w:jc w:val="both"/>
        <w:rPr>
          <w:sz w:val="24"/>
          <w:szCs w:val="24"/>
        </w:rPr>
      </w:pPr>
      <w:r w:rsidRPr="00824D94">
        <w:rPr>
          <w:sz w:val="24"/>
          <w:szCs w:val="24"/>
        </w:rPr>
        <w:t>- Thi công từng lớp móng và mặt đường theo quy trình tương ứng với mỗi lớp.</w:t>
      </w:r>
    </w:p>
    <w:p w14:paraId="24A4A5DE" w14:textId="65B590B9" w:rsidR="008E426D" w:rsidRPr="00824D94" w:rsidRDefault="00824D94" w:rsidP="00824D94">
      <w:pPr>
        <w:pStyle w:val="Heading2"/>
      </w:pPr>
      <w:r w:rsidRPr="00824D94">
        <w:t>Xử lý cao su, sình lún cục bộ mặt đường đá dăm, mặt đường cấp phối</w:t>
      </w:r>
    </w:p>
    <w:p w14:paraId="5B7BF363" w14:textId="77777777" w:rsidR="008E426D" w:rsidRPr="00824D94" w:rsidRDefault="008E426D" w:rsidP="00824D94">
      <w:pPr>
        <w:spacing w:before="60" w:after="60" w:line="264" w:lineRule="auto"/>
        <w:ind w:left="567"/>
        <w:jc w:val="both"/>
        <w:rPr>
          <w:sz w:val="24"/>
          <w:szCs w:val="24"/>
        </w:rPr>
      </w:pPr>
      <w:r w:rsidRPr="00824D94">
        <w:rPr>
          <w:sz w:val="24"/>
          <w:szCs w:val="24"/>
        </w:rPr>
        <w:t>Đào bỏ phần nền mặt đường bị sình lún đến hết phạm vi hư hỏng;</w:t>
      </w:r>
    </w:p>
    <w:p w14:paraId="3D351094" w14:textId="77777777" w:rsidR="008E426D" w:rsidRPr="00824D94" w:rsidRDefault="008E426D" w:rsidP="00824D94">
      <w:pPr>
        <w:spacing w:before="60" w:after="60" w:line="264" w:lineRule="auto"/>
        <w:ind w:left="567"/>
        <w:jc w:val="both"/>
        <w:rPr>
          <w:sz w:val="24"/>
          <w:szCs w:val="24"/>
        </w:rPr>
      </w:pPr>
      <w:r w:rsidRPr="00824D94">
        <w:rPr>
          <w:sz w:val="24"/>
          <w:szCs w:val="24"/>
        </w:rPr>
        <w:t>- Đắp bù bằng vật liệu chọn lọc và đầm chặt, đảm bảo K ≥ 0,95. Có thể sử dụng phần đất nền đảm bảo tiêu chuẩn kỹ thuật hoặc cát, xỉ lò vôi, gạch vỡ ... chia thành từng lớp dày ≤ 20 cm, đầm lèn chặt K ≥ 0,95;</w:t>
      </w:r>
    </w:p>
    <w:p w14:paraId="2818E9C2" w14:textId="37C9E205" w:rsidR="008E426D" w:rsidRPr="00824D94" w:rsidRDefault="008E426D" w:rsidP="00824D94">
      <w:pPr>
        <w:spacing w:before="60" w:after="60" w:line="264" w:lineRule="auto"/>
        <w:ind w:left="567"/>
        <w:jc w:val="both"/>
        <w:rPr>
          <w:sz w:val="24"/>
          <w:szCs w:val="24"/>
        </w:rPr>
      </w:pPr>
      <w:r w:rsidRPr="00824D94">
        <w:rPr>
          <w:sz w:val="24"/>
          <w:szCs w:val="24"/>
        </w:rPr>
        <w:t>- Rải lớp mặt cấp phối hoặc đá dăm nước, chiều dày từ 10÷20 cm đầm lèn chặt K ≥ 0,95 đầm bảo mui luyện mặt đường.</w:t>
      </w:r>
    </w:p>
    <w:p w14:paraId="468AA3D7" w14:textId="77777777" w:rsidR="008E426D" w:rsidRPr="008E426D" w:rsidRDefault="008E426D" w:rsidP="008E426D">
      <w:pPr>
        <w:spacing w:before="60" w:after="120" w:line="288" w:lineRule="auto"/>
        <w:ind w:left="567" w:right="5"/>
        <w:jc w:val="both"/>
        <w:rPr>
          <w:sz w:val="24"/>
          <w:szCs w:val="24"/>
        </w:rPr>
      </w:pPr>
    </w:p>
    <w:p w14:paraId="7EAB41C3" w14:textId="719F3BB5" w:rsidR="006B3C59" w:rsidRPr="00824D94" w:rsidRDefault="00443C81" w:rsidP="00443417">
      <w:pPr>
        <w:pStyle w:val="Heading1"/>
        <w:spacing w:before="60" w:after="120" w:line="288" w:lineRule="auto"/>
        <w:contextualSpacing/>
        <w:rPr>
          <w:szCs w:val="24"/>
          <w:lang w:val="nl-NL"/>
        </w:rPr>
      </w:pPr>
      <w:bookmarkStart w:id="8" w:name="_Toc471742483"/>
      <w:r w:rsidRPr="00824D94">
        <w:rPr>
          <w:szCs w:val="24"/>
          <w:lang w:val="nl-NL"/>
        </w:rPr>
        <w:t xml:space="preserve">SỬA CHỮA MẶT ĐƯỜNG CŨ TRƯỚC KHI RẢI </w:t>
      </w:r>
      <w:r w:rsidR="00824D94">
        <w:rPr>
          <w:szCs w:val="24"/>
          <w:lang w:val="nl-NL"/>
        </w:rPr>
        <w:t>KẾT CẤU TĂNG CƯỜNG</w:t>
      </w:r>
      <w:bookmarkEnd w:id="8"/>
    </w:p>
    <w:p w14:paraId="37578ECD" w14:textId="4E5FCE24" w:rsidR="00443C81" w:rsidRDefault="00443C81" w:rsidP="00443C81">
      <w:pPr>
        <w:pStyle w:val="Heading2"/>
        <w:rPr>
          <w:lang w:val="nl-NL"/>
        </w:rPr>
      </w:pPr>
      <w:r>
        <w:rPr>
          <w:lang w:val="nl-NL"/>
        </w:rPr>
        <w:t>Sửa khe nứt mặt đường:</w:t>
      </w:r>
    </w:p>
    <w:p w14:paraId="350E2D7C" w14:textId="65CF20D9" w:rsidR="00443C81" w:rsidRDefault="00443C81" w:rsidP="00DF0FCB">
      <w:pPr>
        <w:pStyle w:val="NormalIndent"/>
        <w:spacing w:before="60" w:after="60" w:line="288" w:lineRule="auto"/>
        <w:ind w:left="0"/>
        <w:rPr>
          <w:rFonts w:ascii="Times New Roman" w:hAnsi="Times New Roman"/>
          <w:sz w:val="24"/>
          <w:szCs w:val="24"/>
          <w:lang w:val="nl-NL"/>
        </w:rPr>
      </w:pPr>
      <w:r>
        <w:rPr>
          <w:rFonts w:ascii="Times New Roman" w:hAnsi="Times New Roman"/>
          <w:sz w:val="24"/>
          <w:szCs w:val="24"/>
          <w:lang w:val="nl-NL"/>
        </w:rPr>
        <w:t>Tùy thuộc chiều rộng của vết nứt mặt đường và giải pháp cải tạo mặt đường, có thể thực hiện các hoạt động sửa khe nứt như sau:</w:t>
      </w:r>
    </w:p>
    <w:p w14:paraId="139C149A" w14:textId="75118D66" w:rsidR="00443C81" w:rsidRDefault="00443C81" w:rsidP="00DF0FCB">
      <w:pPr>
        <w:pStyle w:val="NormalIndent"/>
        <w:spacing w:before="60" w:after="60" w:line="288" w:lineRule="auto"/>
        <w:ind w:left="0"/>
        <w:rPr>
          <w:rFonts w:ascii="Times New Roman" w:hAnsi="Times New Roman"/>
          <w:i/>
          <w:sz w:val="24"/>
          <w:szCs w:val="24"/>
          <w:lang w:val="nl-NL"/>
        </w:rPr>
      </w:pPr>
      <w:r>
        <w:rPr>
          <w:rFonts w:ascii="Times New Roman" w:hAnsi="Times New Roman"/>
          <w:i/>
          <w:sz w:val="24"/>
          <w:szCs w:val="24"/>
          <w:lang w:val="nl-NL"/>
        </w:rPr>
        <w:t>Trường hợp khe nứt nhỏ (chiều rộng &lt; 6mm)</w:t>
      </w:r>
    </w:p>
    <w:p w14:paraId="562C1AEB" w14:textId="5BEAE58F" w:rsidR="00443C81" w:rsidRDefault="00443C81" w:rsidP="00DF0FCB">
      <w:pPr>
        <w:pStyle w:val="NormalIndent"/>
        <w:numPr>
          <w:ilvl w:val="0"/>
          <w:numId w:val="21"/>
        </w:numPr>
        <w:spacing w:before="60" w:after="60" w:line="288" w:lineRule="auto"/>
        <w:rPr>
          <w:rFonts w:ascii="Times New Roman" w:hAnsi="Times New Roman"/>
          <w:sz w:val="24"/>
          <w:szCs w:val="24"/>
          <w:lang w:val="nl-NL"/>
        </w:rPr>
      </w:pPr>
      <w:r>
        <w:rPr>
          <w:rFonts w:ascii="Times New Roman" w:hAnsi="Times New Roman"/>
          <w:sz w:val="24"/>
          <w:szCs w:val="24"/>
          <w:lang w:val="nl-NL"/>
        </w:rPr>
        <w:t>Không thực hiện trám s</w:t>
      </w:r>
      <w:r w:rsidR="00245C64">
        <w:rPr>
          <w:rFonts w:ascii="Times New Roman" w:hAnsi="Times New Roman"/>
          <w:sz w:val="24"/>
          <w:szCs w:val="24"/>
          <w:lang w:val="nl-NL"/>
        </w:rPr>
        <w:t>ửa khe nứt trong mọi trường hợp bao gồm: rải phủ bê tông nhựa, đá dăm/ CPDD láng nhựa.</w:t>
      </w:r>
    </w:p>
    <w:p w14:paraId="78624F64" w14:textId="6B2FF6F4" w:rsidR="00245C64" w:rsidRDefault="00245C64" w:rsidP="00DF0FCB">
      <w:pPr>
        <w:pStyle w:val="NormalIndent"/>
        <w:spacing w:before="60" w:after="60" w:line="288" w:lineRule="auto"/>
        <w:ind w:left="0"/>
        <w:rPr>
          <w:rFonts w:ascii="Times New Roman" w:hAnsi="Times New Roman"/>
          <w:i/>
          <w:sz w:val="24"/>
          <w:szCs w:val="24"/>
          <w:lang w:val="nl-NL"/>
        </w:rPr>
      </w:pPr>
      <w:r>
        <w:rPr>
          <w:rFonts w:ascii="Times New Roman" w:hAnsi="Times New Roman"/>
          <w:i/>
          <w:sz w:val="24"/>
          <w:szCs w:val="24"/>
          <w:lang w:val="nl-NL"/>
        </w:rPr>
        <w:t xml:space="preserve">Trường hợp khe nứt </w:t>
      </w:r>
      <w:r w:rsidR="005E6644">
        <w:rPr>
          <w:rFonts w:ascii="Times New Roman" w:hAnsi="Times New Roman"/>
          <w:i/>
          <w:sz w:val="24"/>
          <w:szCs w:val="24"/>
          <w:lang w:val="nl-NL"/>
        </w:rPr>
        <w:t>vừa</w:t>
      </w:r>
      <w:r>
        <w:rPr>
          <w:rFonts w:ascii="Times New Roman" w:hAnsi="Times New Roman"/>
          <w:i/>
          <w:sz w:val="24"/>
          <w:szCs w:val="24"/>
          <w:lang w:val="nl-NL"/>
        </w:rPr>
        <w:t xml:space="preserve"> (chiều rộng &gt; 6mm)</w:t>
      </w:r>
      <w:r w:rsidR="005F2663">
        <w:rPr>
          <w:rFonts w:ascii="Times New Roman" w:hAnsi="Times New Roman"/>
          <w:i/>
          <w:sz w:val="24"/>
          <w:szCs w:val="24"/>
          <w:lang w:val="nl-NL"/>
        </w:rPr>
        <w:t xml:space="preserve"> trên mặt đường láng nhựa</w:t>
      </w:r>
    </w:p>
    <w:p w14:paraId="0BB0167B" w14:textId="72F444DD" w:rsidR="00245C64" w:rsidRDefault="005F2663" w:rsidP="00DF0FCB">
      <w:pPr>
        <w:pStyle w:val="NormalIndent"/>
        <w:numPr>
          <w:ilvl w:val="0"/>
          <w:numId w:val="21"/>
        </w:numPr>
        <w:spacing w:before="60" w:after="60" w:line="288" w:lineRule="auto"/>
        <w:rPr>
          <w:rFonts w:ascii="Times New Roman" w:hAnsi="Times New Roman"/>
          <w:sz w:val="24"/>
          <w:szCs w:val="24"/>
          <w:lang w:val="nl-NL"/>
        </w:rPr>
      </w:pPr>
      <w:r>
        <w:rPr>
          <w:rFonts w:ascii="Times New Roman" w:hAnsi="Times New Roman"/>
          <w:sz w:val="24"/>
          <w:szCs w:val="24"/>
          <w:lang w:val="nl-NL"/>
        </w:rPr>
        <w:t>T</w:t>
      </w:r>
      <w:r w:rsidR="00245C64">
        <w:rPr>
          <w:rFonts w:ascii="Times New Roman" w:hAnsi="Times New Roman"/>
          <w:sz w:val="24"/>
          <w:szCs w:val="24"/>
          <w:lang w:val="nl-NL"/>
        </w:rPr>
        <w:t>hực hiện trám sửa khe nứt trong Trường hợp rải phủ bê tông nhựa theo trình tự sau:</w:t>
      </w:r>
    </w:p>
    <w:p w14:paraId="26DA7E4B" w14:textId="0EEE1559" w:rsidR="00245C64" w:rsidRPr="00986BA4" w:rsidRDefault="00245C64" w:rsidP="00DF0FCB">
      <w:pPr>
        <w:pStyle w:val="NormalIndent"/>
        <w:spacing w:before="60" w:after="60" w:line="288" w:lineRule="auto"/>
        <w:ind w:left="851"/>
        <w:rPr>
          <w:rFonts w:ascii="Times New Roman" w:hAnsi="Times New Roman"/>
          <w:sz w:val="24"/>
          <w:szCs w:val="24"/>
          <w:lang w:val="nl-NL"/>
        </w:rPr>
      </w:pPr>
      <w:r>
        <w:rPr>
          <w:rFonts w:ascii="Times New Roman" w:hAnsi="Times New Roman"/>
          <w:sz w:val="24"/>
          <w:szCs w:val="24"/>
          <w:lang w:val="nl-NL"/>
        </w:rPr>
        <w:t>+ Nạo vét sạch vật liệu rời trong khe nứt</w:t>
      </w:r>
    </w:p>
    <w:p w14:paraId="6F46D53F" w14:textId="4EC4B3BB" w:rsidR="00245C64" w:rsidRDefault="00245C64" w:rsidP="00DF0FCB">
      <w:pPr>
        <w:pStyle w:val="NormalIndent"/>
        <w:spacing w:before="60" w:after="60" w:line="288" w:lineRule="auto"/>
        <w:ind w:left="851"/>
        <w:rPr>
          <w:rFonts w:ascii="Times New Roman" w:hAnsi="Times New Roman"/>
          <w:sz w:val="24"/>
          <w:szCs w:val="24"/>
          <w:lang w:val="nl-NL"/>
        </w:rPr>
      </w:pPr>
      <w:r>
        <w:rPr>
          <w:rFonts w:ascii="Times New Roman" w:hAnsi="Times New Roman"/>
          <w:sz w:val="24"/>
          <w:szCs w:val="24"/>
          <w:lang w:val="nl-NL"/>
        </w:rPr>
        <w:t>+ Trám bằng vật liệu thích hợp: nhựa đường nóng, hỗn hợp nhũ tươ</w:t>
      </w:r>
      <w:r w:rsidR="005F2663">
        <w:rPr>
          <w:rFonts w:ascii="Times New Roman" w:hAnsi="Times New Roman"/>
          <w:sz w:val="24"/>
          <w:szCs w:val="24"/>
          <w:lang w:val="nl-NL"/>
        </w:rPr>
        <w:t>ng + cát + xi măng + bột khoáng</w:t>
      </w:r>
    </w:p>
    <w:p w14:paraId="4124CB55" w14:textId="20F55D6B" w:rsidR="00245C64" w:rsidRDefault="00245C64" w:rsidP="00DF0FCB">
      <w:pPr>
        <w:pStyle w:val="NormalIndent"/>
        <w:numPr>
          <w:ilvl w:val="0"/>
          <w:numId w:val="21"/>
        </w:numPr>
        <w:spacing w:before="60" w:after="60" w:line="288" w:lineRule="auto"/>
        <w:rPr>
          <w:rFonts w:ascii="Times New Roman" w:hAnsi="Times New Roman"/>
          <w:sz w:val="24"/>
          <w:szCs w:val="24"/>
          <w:lang w:val="nl-NL"/>
        </w:rPr>
      </w:pPr>
      <w:r>
        <w:rPr>
          <w:rFonts w:ascii="Times New Roman" w:hAnsi="Times New Roman"/>
          <w:sz w:val="24"/>
          <w:szCs w:val="24"/>
          <w:lang w:val="nl-NL"/>
        </w:rPr>
        <w:t>Không thực hiện trám sửa khe nứt trong trường hợp rải đá dăm/ CPDD láng nhựa.</w:t>
      </w:r>
    </w:p>
    <w:p w14:paraId="0B06DD8A" w14:textId="2A620AB4" w:rsidR="006B3C59" w:rsidRPr="00986BA4" w:rsidRDefault="006B3C59" w:rsidP="00DF0FCB">
      <w:pPr>
        <w:pStyle w:val="NormalIndent"/>
        <w:spacing w:before="60" w:after="60" w:line="288" w:lineRule="auto"/>
        <w:ind w:left="567"/>
        <w:rPr>
          <w:rFonts w:ascii="Times New Roman" w:hAnsi="Times New Roman"/>
          <w:sz w:val="24"/>
          <w:szCs w:val="24"/>
          <w:lang w:val="nl-NL"/>
        </w:rPr>
      </w:pPr>
      <w:r w:rsidRPr="00986BA4">
        <w:rPr>
          <w:rFonts w:ascii="Times New Roman" w:hAnsi="Times New Roman"/>
          <w:sz w:val="24"/>
          <w:szCs w:val="24"/>
          <w:lang w:val="nl-NL"/>
        </w:rPr>
        <w:t xml:space="preserve">Trình tự tiến hành: </w:t>
      </w:r>
    </w:p>
    <w:p w14:paraId="06F1F774" w14:textId="77777777" w:rsidR="006B3C59" w:rsidRPr="00986BA4" w:rsidRDefault="006B3C59" w:rsidP="00DF0FCB">
      <w:pPr>
        <w:pStyle w:val="NormalIndent"/>
        <w:numPr>
          <w:ilvl w:val="0"/>
          <w:numId w:val="21"/>
        </w:numPr>
        <w:spacing w:before="60" w:after="60" w:line="288" w:lineRule="auto"/>
        <w:rPr>
          <w:rFonts w:ascii="Times New Roman" w:hAnsi="Times New Roman"/>
          <w:sz w:val="24"/>
          <w:szCs w:val="24"/>
          <w:lang w:val="nl-NL"/>
        </w:rPr>
      </w:pPr>
      <w:r w:rsidRPr="00986BA4">
        <w:rPr>
          <w:rFonts w:ascii="Times New Roman" w:hAnsi="Times New Roman"/>
          <w:sz w:val="24"/>
          <w:szCs w:val="24"/>
          <w:lang w:val="nl-NL"/>
        </w:rPr>
        <w:t>Đục mở rộng vết nứt tạo thành dạng hình nêm;</w:t>
      </w:r>
    </w:p>
    <w:p w14:paraId="0BAEBFFC" w14:textId="77777777" w:rsidR="006B3C59" w:rsidRPr="00986BA4" w:rsidRDefault="006B3C59" w:rsidP="00DF0FCB">
      <w:pPr>
        <w:pStyle w:val="NormalIndent"/>
        <w:numPr>
          <w:ilvl w:val="0"/>
          <w:numId w:val="21"/>
        </w:numPr>
        <w:spacing w:before="60" w:after="60" w:line="288" w:lineRule="auto"/>
        <w:rPr>
          <w:rFonts w:ascii="Times New Roman" w:hAnsi="Times New Roman"/>
          <w:sz w:val="24"/>
          <w:szCs w:val="24"/>
          <w:lang w:val="nl-NL"/>
        </w:rPr>
      </w:pPr>
      <w:r w:rsidRPr="00986BA4">
        <w:rPr>
          <w:rFonts w:ascii="Times New Roman" w:hAnsi="Times New Roman"/>
          <w:sz w:val="24"/>
          <w:szCs w:val="24"/>
          <w:lang w:val="nl-NL"/>
        </w:rPr>
        <w:t>Nạo vét sạch vật liệu rời;</w:t>
      </w:r>
    </w:p>
    <w:p w14:paraId="5F55AA24" w14:textId="37EF71AA" w:rsidR="006C3CBE" w:rsidRPr="00986BA4" w:rsidRDefault="006C3CBE" w:rsidP="00DF0FCB">
      <w:pPr>
        <w:pStyle w:val="NormalIndent"/>
        <w:numPr>
          <w:ilvl w:val="0"/>
          <w:numId w:val="21"/>
        </w:numPr>
        <w:spacing w:before="60" w:after="60" w:line="288" w:lineRule="auto"/>
        <w:rPr>
          <w:rFonts w:ascii="Times New Roman" w:hAnsi="Times New Roman"/>
          <w:sz w:val="24"/>
          <w:szCs w:val="24"/>
          <w:lang w:val="nl-NL"/>
        </w:rPr>
      </w:pPr>
      <w:r w:rsidRPr="00986BA4">
        <w:rPr>
          <w:rFonts w:ascii="Times New Roman" w:hAnsi="Times New Roman"/>
          <w:sz w:val="24"/>
          <w:szCs w:val="24"/>
          <w:lang w:val="nl-NL"/>
        </w:rPr>
        <w:t>Hoàn trả mặt đường:</w:t>
      </w:r>
    </w:p>
    <w:p w14:paraId="4A07EBC8" w14:textId="77777777" w:rsidR="006B3C59" w:rsidRPr="00986BA4" w:rsidRDefault="006B3C59" w:rsidP="00DF0FCB">
      <w:pPr>
        <w:pStyle w:val="NormalIndent"/>
        <w:numPr>
          <w:ilvl w:val="1"/>
          <w:numId w:val="21"/>
        </w:numPr>
        <w:spacing w:before="60" w:after="60" w:line="288" w:lineRule="auto"/>
        <w:rPr>
          <w:rFonts w:ascii="Times New Roman" w:hAnsi="Times New Roman"/>
          <w:sz w:val="24"/>
          <w:szCs w:val="24"/>
          <w:lang w:val="nl-NL"/>
        </w:rPr>
      </w:pPr>
      <w:r w:rsidRPr="00986BA4">
        <w:rPr>
          <w:rFonts w:ascii="Times New Roman" w:hAnsi="Times New Roman"/>
          <w:sz w:val="24"/>
          <w:szCs w:val="24"/>
          <w:lang w:val="nl-NL"/>
        </w:rPr>
        <w:t>Tưới nhựa đường lỏng, nhũ tương hoặc nhựa đặc đã đun nóng chảy vào khe nứt;</w:t>
      </w:r>
    </w:p>
    <w:p w14:paraId="10E12B15" w14:textId="69BFF9EB" w:rsidR="006C3CBE" w:rsidRPr="00986BA4" w:rsidRDefault="006C3CBE" w:rsidP="00DF0FCB">
      <w:pPr>
        <w:pStyle w:val="NormalIndent"/>
        <w:numPr>
          <w:ilvl w:val="1"/>
          <w:numId w:val="21"/>
        </w:numPr>
        <w:spacing w:before="60" w:after="60" w:line="288" w:lineRule="auto"/>
        <w:rPr>
          <w:rFonts w:ascii="Times New Roman" w:hAnsi="Times New Roman"/>
          <w:sz w:val="24"/>
          <w:szCs w:val="24"/>
          <w:lang w:val="nl-NL"/>
        </w:rPr>
      </w:pPr>
      <w:r w:rsidRPr="00986BA4">
        <w:rPr>
          <w:rFonts w:ascii="Times New Roman" w:hAnsi="Times New Roman"/>
          <w:sz w:val="24"/>
          <w:szCs w:val="24"/>
          <w:lang w:val="nl-NL"/>
        </w:rPr>
        <w:t>Nếu rải phủ mặt đường bằng BTN, BTN hoàn trả khe nứt được thi công cùng kết cấu mặt tăng cường.</w:t>
      </w:r>
    </w:p>
    <w:p w14:paraId="2CED2B34" w14:textId="3B7CCFA6" w:rsidR="00C20040" w:rsidRDefault="006C3CBE" w:rsidP="00DF0FCB">
      <w:pPr>
        <w:pStyle w:val="NormalIndent"/>
        <w:numPr>
          <w:ilvl w:val="1"/>
          <w:numId w:val="21"/>
        </w:numPr>
        <w:spacing w:before="60" w:after="60" w:line="288" w:lineRule="auto"/>
        <w:rPr>
          <w:rFonts w:ascii="Times New Roman" w:hAnsi="Times New Roman"/>
          <w:sz w:val="24"/>
          <w:szCs w:val="24"/>
          <w:lang w:val="nl-NL"/>
        </w:rPr>
      </w:pPr>
      <w:r w:rsidRPr="00986BA4">
        <w:rPr>
          <w:rFonts w:ascii="Times New Roman" w:hAnsi="Times New Roman"/>
          <w:sz w:val="24"/>
          <w:szCs w:val="24"/>
          <w:lang w:val="nl-NL"/>
        </w:rPr>
        <w:t>Nếu kết cấu rải tăng cường bao gồm cấp phối đá dăm và BTN, c</w:t>
      </w:r>
      <w:r w:rsidR="006B3C59" w:rsidRPr="00986BA4">
        <w:rPr>
          <w:rFonts w:ascii="Times New Roman" w:hAnsi="Times New Roman"/>
          <w:sz w:val="24"/>
          <w:szCs w:val="24"/>
          <w:lang w:val="nl-NL"/>
        </w:rPr>
        <w:t xml:space="preserve">hét chặt hỗn hợp BTN hạt nhỏ vào </w:t>
      </w:r>
      <w:r w:rsidRPr="00986BA4">
        <w:rPr>
          <w:rFonts w:ascii="Times New Roman" w:hAnsi="Times New Roman"/>
          <w:sz w:val="24"/>
          <w:szCs w:val="24"/>
          <w:lang w:val="nl-NL"/>
        </w:rPr>
        <w:t>khe nứt hoàn trả mặt đường cũ trước khi thi công kết cấu tăng cường.</w:t>
      </w:r>
    </w:p>
    <w:p w14:paraId="284BEBFB" w14:textId="77777777" w:rsidR="005F2663" w:rsidRDefault="005F2663" w:rsidP="00DF0FCB">
      <w:pPr>
        <w:spacing w:before="60" w:after="60" w:line="288" w:lineRule="auto"/>
        <w:ind w:right="5"/>
        <w:jc w:val="both"/>
        <w:rPr>
          <w:i/>
          <w:snapToGrid w:val="0"/>
          <w:sz w:val="24"/>
          <w:szCs w:val="24"/>
          <w:lang w:val="nl-NL"/>
        </w:rPr>
      </w:pPr>
    </w:p>
    <w:p w14:paraId="7F301576" w14:textId="72E9F9C6" w:rsidR="005F2663" w:rsidRDefault="005F2663" w:rsidP="005F2663">
      <w:pPr>
        <w:pStyle w:val="NormalIndent"/>
        <w:spacing w:before="60" w:after="60" w:line="288" w:lineRule="auto"/>
        <w:ind w:left="0"/>
        <w:rPr>
          <w:rFonts w:ascii="Times New Roman" w:hAnsi="Times New Roman"/>
          <w:i/>
          <w:sz w:val="24"/>
          <w:szCs w:val="24"/>
          <w:lang w:val="nl-NL"/>
        </w:rPr>
      </w:pPr>
      <w:r>
        <w:rPr>
          <w:rFonts w:ascii="Times New Roman" w:hAnsi="Times New Roman"/>
          <w:i/>
          <w:sz w:val="24"/>
          <w:szCs w:val="24"/>
          <w:lang w:val="nl-NL"/>
        </w:rPr>
        <w:lastRenderedPageBreak/>
        <w:t>Trường hợp khe nứt vừa (chiều rộng &gt; 6mm) trên mặt đường BTN</w:t>
      </w:r>
    </w:p>
    <w:p w14:paraId="1652621C" w14:textId="7B8B3F34" w:rsidR="00824D94" w:rsidRPr="005F2663" w:rsidRDefault="00824D94" w:rsidP="005F2663">
      <w:pPr>
        <w:pStyle w:val="NormalIndent"/>
        <w:spacing w:before="60" w:after="60" w:line="288" w:lineRule="auto"/>
        <w:ind w:left="567"/>
        <w:rPr>
          <w:rFonts w:ascii="Times New Roman" w:hAnsi="Times New Roman"/>
          <w:sz w:val="24"/>
          <w:szCs w:val="24"/>
          <w:lang w:val="nl-NL"/>
        </w:rPr>
      </w:pPr>
      <w:r w:rsidRPr="005F2663">
        <w:rPr>
          <w:rFonts w:ascii="Times New Roman" w:hAnsi="Times New Roman"/>
          <w:sz w:val="24"/>
          <w:szCs w:val="24"/>
          <w:lang w:val="nl-NL"/>
        </w:rPr>
        <w:t>Cào bóc mặt đường hết chiều sâu lớp BTN hư hỏng theo chỉ dẫn ở mục 05310; Hoàn trả kết cấu mặt đường bằng BTN rải nóng theo chỉ dẫn ở mục 05300 ở Chỉ dẫn kỹ thuật này.</w:t>
      </w:r>
    </w:p>
    <w:p w14:paraId="064A95AB" w14:textId="14A40B3B" w:rsidR="006B3C59" w:rsidRPr="00986BA4" w:rsidRDefault="00DF0FCB" w:rsidP="00DF0FCB">
      <w:pPr>
        <w:pStyle w:val="Heading2"/>
        <w:rPr>
          <w:color w:val="181717"/>
        </w:rPr>
      </w:pPr>
      <w:r>
        <w:t>V</w:t>
      </w:r>
      <w:r w:rsidRPr="00986BA4">
        <w:t xml:space="preserve">á ổ gà mặt đường </w:t>
      </w:r>
      <w:r w:rsidR="007E3B3A" w:rsidRPr="00986BA4">
        <w:t>BTN</w:t>
      </w:r>
      <w:r w:rsidRPr="00986BA4">
        <w:t>, láng nhựa</w:t>
      </w:r>
    </w:p>
    <w:p w14:paraId="3F86D15F" w14:textId="4F127AD5" w:rsidR="009E7FD1" w:rsidRPr="00986BA4" w:rsidRDefault="009E7FD1" w:rsidP="00E748BB">
      <w:pPr>
        <w:spacing w:before="60" w:after="120" w:line="288" w:lineRule="auto"/>
        <w:ind w:left="567" w:right="5"/>
        <w:jc w:val="both"/>
        <w:rPr>
          <w:color w:val="181717"/>
          <w:sz w:val="24"/>
          <w:szCs w:val="24"/>
        </w:rPr>
      </w:pPr>
      <w:r w:rsidRPr="00986BA4">
        <w:rPr>
          <w:color w:val="181717"/>
          <w:sz w:val="24"/>
          <w:szCs w:val="24"/>
        </w:rPr>
        <w:t>Vá ổ gà, vá các vết vỡ mép mặt đường: Có thể dùng đá dăm láng nhựa nóng</w:t>
      </w:r>
      <w:r w:rsidR="00447F82" w:rsidRPr="00986BA4">
        <w:rPr>
          <w:color w:val="181717"/>
          <w:sz w:val="24"/>
          <w:szCs w:val="24"/>
        </w:rPr>
        <w:t xml:space="preserve"> (sửa chữa mặt đường láng nhựa)</w:t>
      </w:r>
      <w:r w:rsidRPr="00986BA4">
        <w:rPr>
          <w:color w:val="181717"/>
          <w:sz w:val="24"/>
          <w:szCs w:val="24"/>
        </w:rPr>
        <w:t>, hỗn hợp đá trộn nhựa pha dầu (đá đen), hỗn hợp BTN nguội hoặc hỗn hợp BTN nóng tùy thuộc vào vật liệu mặt đường cũ</w:t>
      </w:r>
      <w:r w:rsidR="007157FD" w:rsidRPr="00986BA4">
        <w:rPr>
          <w:color w:val="181717"/>
          <w:sz w:val="24"/>
          <w:szCs w:val="24"/>
        </w:rPr>
        <w:t xml:space="preserve"> và kết cấu rải tăng cường</w:t>
      </w:r>
      <w:r w:rsidRPr="00986BA4">
        <w:rPr>
          <w:color w:val="181717"/>
          <w:sz w:val="24"/>
          <w:szCs w:val="24"/>
        </w:rPr>
        <w:t>.</w:t>
      </w:r>
    </w:p>
    <w:p w14:paraId="0CE4FD8E" w14:textId="46C0CE5F" w:rsidR="009E7FD1" w:rsidRPr="00986BA4" w:rsidRDefault="007E3B3A" w:rsidP="00E748BB">
      <w:pPr>
        <w:spacing w:before="60" w:after="120" w:line="288" w:lineRule="auto"/>
        <w:ind w:left="567" w:right="5"/>
        <w:jc w:val="both"/>
        <w:rPr>
          <w:color w:val="181717"/>
          <w:sz w:val="24"/>
          <w:szCs w:val="24"/>
        </w:rPr>
      </w:pPr>
      <w:r>
        <w:rPr>
          <w:color w:val="181717"/>
          <w:sz w:val="24"/>
          <w:szCs w:val="24"/>
        </w:rPr>
        <w:t>Công tác này thực hiện tương tự mục 3.2, 3.3 nêu trên, lớp trên cùng của kết cấu hoàn trả có thể thay đổi phù hợp với kết cấu rải tăng cường.</w:t>
      </w:r>
    </w:p>
    <w:p w14:paraId="1C6CE854" w14:textId="5C54FC02" w:rsidR="00366F21" w:rsidRPr="00986BA4" w:rsidRDefault="007E3B3A" w:rsidP="007E3B3A">
      <w:pPr>
        <w:pStyle w:val="Heading2"/>
        <w:rPr>
          <w:color w:val="181717"/>
        </w:rPr>
      </w:pPr>
      <w:r>
        <w:t>V</w:t>
      </w:r>
      <w:r w:rsidRPr="00986BA4">
        <w:t>á ổ gà mặt đường đá dăm, đường cấp phối</w:t>
      </w:r>
    </w:p>
    <w:p w14:paraId="79DB9DEB" w14:textId="7FFAA626" w:rsidR="009B0558" w:rsidRPr="00986BA4" w:rsidRDefault="009B0558" w:rsidP="00E748BB">
      <w:pPr>
        <w:spacing w:before="60" w:after="120" w:line="288" w:lineRule="auto"/>
        <w:ind w:left="567" w:right="5"/>
        <w:jc w:val="both"/>
        <w:rPr>
          <w:color w:val="181717"/>
          <w:sz w:val="24"/>
          <w:szCs w:val="24"/>
        </w:rPr>
      </w:pPr>
      <w:r w:rsidRPr="00986BA4">
        <w:rPr>
          <w:color w:val="181717"/>
          <w:sz w:val="24"/>
          <w:szCs w:val="24"/>
        </w:rPr>
        <w:t>Ổ gà trên được vá bằng vật liệu với kích cỡ thích hợp tùy thuộc chiều sâu ổ gà. Trình tự tiến hành:</w:t>
      </w:r>
    </w:p>
    <w:p w14:paraId="79464AB0" w14:textId="77777777" w:rsidR="009B0558" w:rsidRPr="00986BA4" w:rsidRDefault="009B0558" w:rsidP="00E748BB">
      <w:pPr>
        <w:spacing w:before="60" w:after="120" w:line="288" w:lineRule="auto"/>
        <w:ind w:left="567" w:right="5"/>
        <w:jc w:val="both"/>
        <w:rPr>
          <w:color w:val="181717"/>
          <w:sz w:val="24"/>
          <w:szCs w:val="24"/>
        </w:rPr>
      </w:pPr>
      <w:r w:rsidRPr="00986BA4">
        <w:rPr>
          <w:color w:val="181717"/>
          <w:sz w:val="24"/>
          <w:szCs w:val="24"/>
        </w:rPr>
        <w:t>- Dùng cuốc chim, xà beng cuốc sửa ổ gà vuông thành sắc cạnh đến hết chiều sâu hư hỏng và không nhỏ hơn 10cm;</w:t>
      </w:r>
    </w:p>
    <w:p w14:paraId="18AC27C5" w14:textId="77777777" w:rsidR="009B0558" w:rsidRPr="00986BA4" w:rsidRDefault="009B0558" w:rsidP="00E748BB">
      <w:pPr>
        <w:spacing w:before="60" w:after="120" w:line="288" w:lineRule="auto"/>
        <w:ind w:left="567" w:right="5"/>
        <w:jc w:val="both"/>
        <w:rPr>
          <w:color w:val="181717"/>
          <w:sz w:val="24"/>
          <w:szCs w:val="24"/>
        </w:rPr>
      </w:pPr>
      <w:r w:rsidRPr="00986BA4">
        <w:rPr>
          <w:color w:val="181717"/>
          <w:sz w:val="24"/>
          <w:szCs w:val="24"/>
        </w:rPr>
        <w:t>- Quét sạch các vật liệu rời rạc và bụi ở phạm vi chỗ hỏng đảm bảo sạch, khô;</w:t>
      </w:r>
    </w:p>
    <w:p w14:paraId="67149A36" w14:textId="1F7E5E5A" w:rsidR="00366F21" w:rsidRPr="00986BA4" w:rsidRDefault="009B0558" w:rsidP="00E748BB">
      <w:pPr>
        <w:spacing w:before="60" w:after="120" w:line="288" w:lineRule="auto"/>
        <w:ind w:left="567" w:right="5"/>
        <w:jc w:val="both"/>
        <w:rPr>
          <w:color w:val="181717"/>
          <w:sz w:val="24"/>
          <w:szCs w:val="24"/>
        </w:rPr>
      </w:pPr>
      <w:r w:rsidRPr="00986BA4">
        <w:rPr>
          <w:color w:val="181717"/>
          <w:sz w:val="24"/>
          <w:szCs w:val="24"/>
        </w:rPr>
        <w:t xml:space="preserve">- Rải và lu lèn theo trình tự thi công mặt đường đá dăm nước </w:t>
      </w:r>
      <w:hyperlink r:id="rId13" w:tgtFrame="_blank" w:history="1">
        <w:r w:rsidRPr="00986BA4">
          <w:rPr>
            <w:color w:val="181717"/>
            <w:sz w:val="24"/>
            <w:szCs w:val="24"/>
          </w:rPr>
          <w:t>TCVN 9504:2012</w:t>
        </w:r>
      </w:hyperlink>
      <w:r w:rsidRPr="00986BA4">
        <w:rPr>
          <w:color w:val="181717"/>
          <w:sz w:val="24"/>
          <w:szCs w:val="24"/>
        </w:rPr>
        <w:t>. Thiết bị đầm nén được lựa chọn phù hợp với diện thi công và đảm bảo độ chặt yêu cầu.</w:t>
      </w:r>
    </w:p>
    <w:p w14:paraId="1B21E8FF" w14:textId="1942BB70" w:rsidR="00E748BB" w:rsidRPr="00986BA4" w:rsidRDefault="007E3B3A" w:rsidP="007E3B3A">
      <w:pPr>
        <w:pStyle w:val="Heading2"/>
      </w:pPr>
      <w:r>
        <w:t>X</w:t>
      </w:r>
      <w:r w:rsidRPr="00986BA4">
        <w:t>ử lý lún vệt xe, lún cục bộ, chảy nhựa mặt đường BTN</w:t>
      </w:r>
    </w:p>
    <w:p w14:paraId="799DB35A" w14:textId="268CD106" w:rsidR="00EB1CC4" w:rsidRPr="00986BA4" w:rsidRDefault="007E3B3A" w:rsidP="007E3B3A">
      <w:pPr>
        <w:spacing w:before="60" w:after="120" w:line="288" w:lineRule="auto"/>
        <w:ind w:left="567" w:right="5"/>
        <w:jc w:val="both"/>
        <w:rPr>
          <w:color w:val="181717"/>
          <w:sz w:val="24"/>
          <w:szCs w:val="24"/>
        </w:rPr>
      </w:pPr>
      <w:r>
        <w:rPr>
          <w:color w:val="181717"/>
          <w:sz w:val="24"/>
          <w:szCs w:val="24"/>
        </w:rPr>
        <w:t>Tiến hành như đã nêu ở mục 3.4</w:t>
      </w:r>
      <w:r w:rsidR="0025451B" w:rsidRPr="00986BA4">
        <w:rPr>
          <w:color w:val="181717"/>
          <w:sz w:val="24"/>
          <w:szCs w:val="24"/>
        </w:rPr>
        <w:t>.</w:t>
      </w:r>
    </w:p>
    <w:p w14:paraId="46F0B144" w14:textId="26000395" w:rsidR="006B3C59" w:rsidRPr="00986BA4" w:rsidRDefault="007E3B3A" w:rsidP="007E3B3A">
      <w:pPr>
        <w:pStyle w:val="Heading2"/>
        <w:rPr>
          <w:color w:val="181717"/>
        </w:rPr>
      </w:pPr>
      <w:r>
        <w:t>X</w:t>
      </w:r>
      <w:r w:rsidRPr="00986BA4">
        <w:t>ử lý lún lõm cục bộ mặt đường láng nhựa hoặc thấm nhập nhựa</w:t>
      </w:r>
    </w:p>
    <w:p w14:paraId="6173BDEC" w14:textId="63A34AAE" w:rsidR="00447F82" w:rsidRPr="00986BA4" w:rsidRDefault="00447F82" w:rsidP="00E748BB">
      <w:pPr>
        <w:spacing w:before="60" w:after="120" w:line="288" w:lineRule="auto"/>
        <w:ind w:left="567" w:right="5"/>
        <w:jc w:val="both"/>
        <w:rPr>
          <w:color w:val="181717"/>
          <w:sz w:val="24"/>
          <w:szCs w:val="24"/>
        </w:rPr>
      </w:pPr>
      <w:r w:rsidRPr="00986BA4">
        <w:rPr>
          <w:color w:val="181717"/>
          <w:sz w:val="24"/>
          <w:szCs w:val="24"/>
        </w:rPr>
        <w:t>Trường hợp mặt đường có thiết kế rải phủ kết cấu đá dăm láng nhựa trên mặt đường cũ, các vệt lún lõm được bù vênh trong quá trình thi công lớp kết cấu tăng cường.</w:t>
      </w:r>
    </w:p>
    <w:p w14:paraId="1A9F5DD5" w14:textId="721C7D9E" w:rsidR="006B3C59" w:rsidRPr="00986BA4" w:rsidRDefault="000720C5" w:rsidP="000720C5">
      <w:pPr>
        <w:pStyle w:val="Heading2"/>
      </w:pPr>
      <w:r>
        <w:t>S</w:t>
      </w:r>
      <w:r w:rsidRPr="00986BA4">
        <w:t>ửa chữa mặt đường nhựa bị bong tróc</w:t>
      </w:r>
      <w:r w:rsidR="009543F0" w:rsidRPr="00986BA4">
        <w:t xml:space="preserve"> </w:t>
      </w:r>
      <w:r w:rsidR="006B3C59" w:rsidRPr="00986BA4">
        <w:rPr>
          <w:i/>
        </w:rPr>
        <w:t>(mặt đường thấm nhập nhựa, láng nhựa)</w:t>
      </w:r>
    </w:p>
    <w:p w14:paraId="24328F18" w14:textId="16EC32D3" w:rsidR="006B3C59" w:rsidRPr="00986BA4" w:rsidRDefault="000720C5" w:rsidP="00E748BB">
      <w:pPr>
        <w:spacing w:before="60" w:after="120" w:line="288" w:lineRule="auto"/>
        <w:ind w:left="567" w:right="5"/>
        <w:jc w:val="both"/>
        <w:rPr>
          <w:color w:val="181717"/>
          <w:sz w:val="24"/>
          <w:szCs w:val="24"/>
        </w:rPr>
      </w:pPr>
      <w:r>
        <w:rPr>
          <w:color w:val="181717"/>
          <w:sz w:val="24"/>
          <w:szCs w:val="24"/>
        </w:rPr>
        <w:t xml:space="preserve">Không cần xử lý mặt đường nhựa bị bong tróc nếu có thiết kế rải phủ. Nếu mặt đường bong tróc kèm theo nứt, xử lý như mục 4.1. </w:t>
      </w:r>
    </w:p>
    <w:p w14:paraId="1C393F54" w14:textId="725AD591" w:rsidR="006B3C59" w:rsidRPr="00986BA4" w:rsidRDefault="002C3850" w:rsidP="002C3850">
      <w:pPr>
        <w:pStyle w:val="Heading2"/>
        <w:rPr>
          <w:color w:val="181717"/>
        </w:rPr>
      </w:pPr>
      <w:r>
        <w:t>X</w:t>
      </w:r>
      <w:r w:rsidRPr="00986BA4">
        <w:t>ử lý mặt đường bị cao su, sình lún cục bộ mặt đường nhựa</w:t>
      </w:r>
    </w:p>
    <w:p w14:paraId="3C5F259F" w14:textId="39234964" w:rsidR="006B3C59" w:rsidRPr="00986BA4" w:rsidRDefault="002C3850" w:rsidP="00E748BB">
      <w:pPr>
        <w:spacing w:before="120" w:after="100" w:afterAutospacing="1"/>
        <w:ind w:left="567"/>
        <w:jc w:val="both"/>
        <w:rPr>
          <w:sz w:val="24"/>
          <w:szCs w:val="24"/>
        </w:rPr>
      </w:pPr>
      <w:r>
        <w:rPr>
          <w:color w:val="181717"/>
          <w:sz w:val="24"/>
          <w:szCs w:val="24"/>
        </w:rPr>
        <w:t>Công tác này thực hiện tương tự mục 3.7 nêu trên, lớp trên cùng của kết cấu hoàn trả có thể thay đổi phù hợp với kết cấu rải tăng cường.</w:t>
      </w:r>
    </w:p>
    <w:p w14:paraId="547FF908" w14:textId="7E183F58" w:rsidR="009B0558" w:rsidRPr="00986BA4" w:rsidRDefault="002C3850" w:rsidP="002C3850">
      <w:pPr>
        <w:pStyle w:val="Heading2"/>
        <w:rPr>
          <w:color w:val="181717"/>
        </w:rPr>
      </w:pPr>
      <w:r>
        <w:t>X</w:t>
      </w:r>
      <w:r w:rsidRPr="00986BA4">
        <w:t>ử lý cao su, sình lún cục bộ mặt đường đá dăm, mặt đường cấp phối</w:t>
      </w:r>
    </w:p>
    <w:p w14:paraId="3856DCF0" w14:textId="596751D6" w:rsidR="00366F21" w:rsidRPr="00986BA4" w:rsidRDefault="002C3850" w:rsidP="002C3850">
      <w:pPr>
        <w:spacing w:before="60" w:after="120" w:line="288" w:lineRule="auto"/>
        <w:ind w:left="567" w:right="5"/>
        <w:jc w:val="both"/>
        <w:rPr>
          <w:sz w:val="24"/>
          <w:szCs w:val="24"/>
          <w:lang w:val="vi-VN"/>
        </w:rPr>
      </w:pPr>
      <w:r>
        <w:rPr>
          <w:color w:val="181717"/>
          <w:sz w:val="24"/>
          <w:szCs w:val="24"/>
        </w:rPr>
        <w:t>Tiến hành như đã nêu ở mục 3.8</w:t>
      </w:r>
      <w:r w:rsidRPr="00986BA4">
        <w:rPr>
          <w:color w:val="181717"/>
          <w:sz w:val="24"/>
          <w:szCs w:val="24"/>
        </w:rPr>
        <w:t>.</w:t>
      </w:r>
    </w:p>
    <w:p w14:paraId="7EB74986" w14:textId="4348F17B" w:rsidR="006B3C59" w:rsidRPr="00986BA4" w:rsidRDefault="00A7450A" w:rsidP="00A7450A">
      <w:pPr>
        <w:pStyle w:val="Heading1"/>
        <w:rPr>
          <w:color w:val="181717"/>
          <w:szCs w:val="24"/>
        </w:rPr>
      </w:pPr>
      <w:bookmarkStart w:id="9" w:name="_Toc471742484"/>
      <w:r w:rsidRPr="00986BA4">
        <w:rPr>
          <w:szCs w:val="24"/>
        </w:rPr>
        <w:t>AN TOÀN LAO ĐỘNG DUY TU BẢO DƯỠNG MẶT ĐƯỜNG MỀM</w:t>
      </w:r>
      <w:bookmarkEnd w:id="9"/>
    </w:p>
    <w:p w14:paraId="2351B7C9" w14:textId="77777777" w:rsidR="006B3C59" w:rsidRPr="00986BA4" w:rsidRDefault="006B3C59" w:rsidP="00443417">
      <w:pPr>
        <w:pStyle w:val="NormalIndent"/>
        <w:numPr>
          <w:ilvl w:val="0"/>
          <w:numId w:val="21"/>
        </w:numPr>
        <w:spacing w:before="60" w:after="120" w:line="288" w:lineRule="auto"/>
        <w:contextualSpacing/>
        <w:rPr>
          <w:rFonts w:ascii="Times New Roman" w:hAnsi="Times New Roman"/>
          <w:sz w:val="24"/>
          <w:szCs w:val="24"/>
          <w:lang w:val="nl-NL"/>
        </w:rPr>
      </w:pPr>
      <w:r w:rsidRPr="00986BA4">
        <w:rPr>
          <w:rFonts w:ascii="Times New Roman" w:hAnsi="Times New Roman"/>
          <w:sz w:val="24"/>
          <w:szCs w:val="24"/>
          <w:lang w:val="nl-NL"/>
        </w:rPr>
        <w:t>Trong sửa chữa thường xuyên đường bộ như vá ổ gà, xử lý lún, sình lầy, quét đường... làm việc trên mặt đường bộ phải đảm bảo an toàn giao thông, đồng thời phải đảm bảo an toàn lao động đối với người lao động làm việc trên quãng đường đó;</w:t>
      </w:r>
    </w:p>
    <w:p w14:paraId="11046B65" w14:textId="77777777" w:rsidR="006B3C59" w:rsidRPr="00986BA4" w:rsidRDefault="006B3C59" w:rsidP="00443417">
      <w:pPr>
        <w:pStyle w:val="NormalIndent"/>
        <w:numPr>
          <w:ilvl w:val="0"/>
          <w:numId w:val="21"/>
        </w:numPr>
        <w:spacing w:before="60" w:after="120" w:line="288" w:lineRule="auto"/>
        <w:contextualSpacing/>
        <w:rPr>
          <w:rFonts w:ascii="Times New Roman" w:hAnsi="Times New Roman"/>
          <w:sz w:val="24"/>
          <w:szCs w:val="24"/>
          <w:lang w:val="nl-NL"/>
        </w:rPr>
      </w:pPr>
      <w:r w:rsidRPr="00986BA4">
        <w:rPr>
          <w:rFonts w:ascii="Times New Roman" w:hAnsi="Times New Roman"/>
          <w:sz w:val="24"/>
          <w:szCs w:val="24"/>
          <w:lang w:val="nl-NL"/>
        </w:rPr>
        <w:lastRenderedPageBreak/>
        <w:t>Khi làm việc phải sử dụng đến choòng búa, cuốc chim, phải tuân thủ quy định của việc sử dụng choòng búa;</w:t>
      </w:r>
    </w:p>
    <w:p w14:paraId="7198BF34" w14:textId="77777777" w:rsidR="006B3C59" w:rsidRPr="00986BA4" w:rsidRDefault="006B3C59" w:rsidP="00443417">
      <w:pPr>
        <w:pStyle w:val="NormalIndent"/>
        <w:numPr>
          <w:ilvl w:val="0"/>
          <w:numId w:val="21"/>
        </w:numPr>
        <w:spacing w:before="60" w:after="120" w:line="288" w:lineRule="auto"/>
        <w:contextualSpacing/>
        <w:rPr>
          <w:rFonts w:ascii="Times New Roman" w:hAnsi="Times New Roman"/>
          <w:sz w:val="24"/>
          <w:szCs w:val="24"/>
          <w:lang w:val="nl-NL"/>
        </w:rPr>
      </w:pPr>
      <w:r w:rsidRPr="00986BA4">
        <w:rPr>
          <w:rFonts w:ascii="Times New Roman" w:hAnsi="Times New Roman"/>
          <w:sz w:val="24"/>
          <w:szCs w:val="24"/>
          <w:lang w:val="nl-NL"/>
        </w:rPr>
        <w:t>Khi làm việc trên ta luy cao phải mang dây an toàn, làm việc phía chân ta luy phải quan sát hiện tượng đất sụt lở hoặc đất, đá rơi tự do gây tai nạn khi làm việc.</w:t>
      </w:r>
    </w:p>
    <w:p w14:paraId="0BEC32F7" w14:textId="77777777" w:rsidR="006B3C59" w:rsidRPr="00986BA4" w:rsidRDefault="006B3C59" w:rsidP="00C20040">
      <w:pPr>
        <w:spacing w:before="60" w:after="120" w:line="288" w:lineRule="auto"/>
        <w:ind w:right="-15"/>
        <w:rPr>
          <w:color w:val="181717"/>
          <w:sz w:val="24"/>
          <w:szCs w:val="24"/>
        </w:rPr>
      </w:pPr>
      <w:r w:rsidRPr="00986BA4">
        <w:rPr>
          <w:b/>
          <w:i/>
          <w:color w:val="181717"/>
          <w:sz w:val="24"/>
          <w:szCs w:val="24"/>
        </w:rPr>
        <w:t xml:space="preserve">Công nhân khi nấu nhựa đường phải đảm bảo các yêu cầu sau </w:t>
      </w:r>
    </w:p>
    <w:p w14:paraId="7F6BF7FB" w14:textId="77777777" w:rsidR="006B3C59" w:rsidRPr="00986BA4" w:rsidRDefault="006B3C59" w:rsidP="00443417">
      <w:pPr>
        <w:pStyle w:val="NormalIndent"/>
        <w:numPr>
          <w:ilvl w:val="0"/>
          <w:numId w:val="21"/>
        </w:numPr>
        <w:spacing w:before="60" w:after="120" w:line="288" w:lineRule="auto"/>
        <w:contextualSpacing/>
        <w:rPr>
          <w:rFonts w:ascii="Times New Roman" w:hAnsi="Times New Roman"/>
          <w:sz w:val="24"/>
          <w:szCs w:val="24"/>
          <w:lang w:val="nl-NL"/>
        </w:rPr>
      </w:pPr>
      <w:r w:rsidRPr="00986BA4">
        <w:rPr>
          <w:rFonts w:ascii="Times New Roman" w:hAnsi="Times New Roman"/>
          <w:sz w:val="24"/>
          <w:szCs w:val="24"/>
          <w:lang w:val="nl-NL"/>
        </w:rPr>
        <w:t>Trước khi đổ nhựa đường vào thùng, nồi nấu phải kiểm tra nồi, thùng; tuyệt đối không còn dính nước và đảm bảo thao tác được thuận tiện;</w:t>
      </w:r>
    </w:p>
    <w:p w14:paraId="6C15589C" w14:textId="77777777" w:rsidR="006B3C59" w:rsidRPr="00986BA4" w:rsidRDefault="006B3C59" w:rsidP="00443417">
      <w:pPr>
        <w:pStyle w:val="NormalIndent"/>
        <w:numPr>
          <w:ilvl w:val="0"/>
          <w:numId w:val="21"/>
        </w:numPr>
        <w:spacing w:before="60" w:after="120" w:line="288" w:lineRule="auto"/>
        <w:contextualSpacing/>
        <w:rPr>
          <w:rFonts w:ascii="Times New Roman" w:hAnsi="Times New Roman"/>
          <w:sz w:val="24"/>
          <w:szCs w:val="24"/>
          <w:lang w:val="nl-NL"/>
        </w:rPr>
      </w:pPr>
      <w:r w:rsidRPr="00986BA4">
        <w:rPr>
          <w:rFonts w:ascii="Times New Roman" w:hAnsi="Times New Roman"/>
          <w:sz w:val="24"/>
          <w:szCs w:val="24"/>
          <w:lang w:val="nl-NL"/>
        </w:rPr>
        <w:t>Quá trình điều chế, nấu không để xẩy ra nguy hiểm do nước rơi vào thùng nấu;</w:t>
      </w:r>
    </w:p>
    <w:p w14:paraId="09F53F67" w14:textId="77777777" w:rsidR="006B3C59" w:rsidRPr="00986BA4" w:rsidRDefault="006B3C59" w:rsidP="00443417">
      <w:pPr>
        <w:pStyle w:val="NormalIndent"/>
        <w:numPr>
          <w:ilvl w:val="0"/>
          <w:numId w:val="21"/>
        </w:numPr>
        <w:spacing w:before="60" w:after="120" w:line="288" w:lineRule="auto"/>
        <w:contextualSpacing/>
        <w:rPr>
          <w:rFonts w:ascii="Times New Roman" w:hAnsi="Times New Roman"/>
          <w:sz w:val="24"/>
          <w:szCs w:val="24"/>
          <w:lang w:val="nl-NL"/>
        </w:rPr>
      </w:pPr>
      <w:r w:rsidRPr="00986BA4">
        <w:rPr>
          <w:rFonts w:ascii="Times New Roman" w:hAnsi="Times New Roman"/>
          <w:sz w:val="24"/>
          <w:szCs w:val="24"/>
          <w:lang w:val="nl-NL"/>
        </w:rPr>
        <w:t>Khi nấu phải chú ý không để dung dịch nóng chảy bắn vào người.</w:t>
      </w:r>
    </w:p>
    <w:p w14:paraId="208E0718" w14:textId="77777777" w:rsidR="006B3C59" w:rsidRPr="00986BA4" w:rsidRDefault="006B3C59" w:rsidP="008774C2">
      <w:pPr>
        <w:spacing w:before="60" w:after="120" w:line="288" w:lineRule="auto"/>
        <w:ind w:right="-15"/>
        <w:rPr>
          <w:color w:val="181717"/>
          <w:sz w:val="24"/>
          <w:szCs w:val="24"/>
        </w:rPr>
      </w:pPr>
      <w:r w:rsidRPr="00986BA4">
        <w:rPr>
          <w:b/>
          <w:i/>
          <w:color w:val="181717"/>
          <w:sz w:val="24"/>
          <w:szCs w:val="24"/>
        </w:rPr>
        <w:t>Công nhân vận chuyển nhựa nóng phải bảo đảm các yêu cầu sau</w:t>
      </w:r>
    </w:p>
    <w:p w14:paraId="03B2F1CC" w14:textId="77777777" w:rsidR="006B3C59" w:rsidRPr="00986BA4" w:rsidRDefault="006B3C59" w:rsidP="00443417">
      <w:pPr>
        <w:pStyle w:val="NormalIndent"/>
        <w:numPr>
          <w:ilvl w:val="0"/>
          <w:numId w:val="21"/>
        </w:numPr>
        <w:spacing w:before="60" w:after="120" w:line="288" w:lineRule="auto"/>
        <w:contextualSpacing/>
        <w:rPr>
          <w:rFonts w:ascii="Times New Roman" w:hAnsi="Times New Roman"/>
          <w:sz w:val="24"/>
          <w:szCs w:val="24"/>
          <w:lang w:val="nl-NL"/>
        </w:rPr>
      </w:pPr>
      <w:r w:rsidRPr="00986BA4">
        <w:rPr>
          <w:rFonts w:ascii="Times New Roman" w:hAnsi="Times New Roman"/>
          <w:sz w:val="24"/>
          <w:szCs w:val="24"/>
          <w:lang w:val="nl-NL"/>
        </w:rPr>
        <w:t>Khi đổ thêm bitum, matít, nhựa vào thùng nấu phải chú ý không để các giọt bitum nhựa nóng chảy bắn vào người;</w:t>
      </w:r>
    </w:p>
    <w:p w14:paraId="02F2DCEE" w14:textId="77777777" w:rsidR="006B3C59" w:rsidRPr="00986BA4" w:rsidRDefault="006B3C59" w:rsidP="00443417">
      <w:pPr>
        <w:pStyle w:val="NormalIndent"/>
        <w:numPr>
          <w:ilvl w:val="0"/>
          <w:numId w:val="21"/>
        </w:numPr>
        <w:spacing w:before="60" w:after="120" w:line="288" w:lineRule="auto"/>
        <w:contextualSpacing/>
        <w:rPr>
          <w:rFonts w:ascii="Times New Roman" w:hAnsi="Times New Roman"/>
          <w:sz w:val="24"/>
          <w:szCs w:val="24"/>
          <w:lang w:val="nl-NL"/>
        </w:rPr>
      </w:pPr>
      <w:r w:rsidRPr="00986BA4">
        <w:rPr>
          <w:rFonts w:ascii="Times New Roman" w:hAnsi="Times New Roman"/>
          <w:sz w:val="24"/>
          <w:szCs w:val="24"/>
          <w:lang w:val="nl-NL"/>
        </w:rPr>
        <w:t>Dụng cụ chứa nhựa nóng chảy, khi vận chuyển nhựa nóng đi xa phải chứa vào thùng đựng có nắp đậy kín;</w:t>
      </w:r>
    </w:p>
    <w:p w14:paraId="3A124451" w14:textId="77777777" w:rsidR="006B3C59" w:rsidRPr="00986BA4" w:rsidRDefault="006B3C59" w:rsidP="00443417">
      <w:pPr>
        <w:pStyle w:val="NormalIndent"/>
        <w:numPr>
          <w:ilvl w:val="0"/>
          <w:numId w:val="21"/>
        </w:numPr>
        <w:spacing w:before="60" w:after="120" w:line="288" w:lineRule="auto"/>
        <w:contextualSpacing/>
        <w:rPr>
          <w:rFonts w:ascii="Times New Roman" w:hAnsi="Times New Roman"/>
          <w:sz w:val="24"/>
          <w:szCs w:val="24"/>
          <w:lang w:val="nl-NL"/>
        </w:rPr>
      </w:pPr>
      <w:r w:rsidRPr="00986BA4">
        <w:rPr>
          <w:rFonts w:ascii="Times New Roman" w:hAnsi="Times New Roman"/>
          <w:sz w:val="24"/>
          <w:szCs w:val="24"/>
          <w:lang w:val="nl-NL"/>
        </w:rPr>
        <w:t>Tuyệt đối cấm việc đổ nước vào thùng chứa nhựa nóng chảy;</w:t>
      </w:r>
    </w:p>
    <w:p w14:paraId="69D3B78F" w14:textId="77777777" w:rsidR="006B3C59" w:rsidRPr="00986BA4" w:rsidRDefault="006B3C59" w:rsidP="00443417">
      <w:pPr>
        <w:pStyle w:val="NormalIndent"/>
        <w:numPr>
          <w:ilvl w:val="0"/>
          <w:numId w:val="21"/>
        </w:numPr>
        <w:spacing w:before="60" w:after="120" w:line="288" w:lineRule="auto"/>
        <w:contextualSpacing/>
        <w:rPr>
          <w:rFonts w:ascii="Times New Roman" w:hAnsi="Times New Roman"/>
          <w:sz w:val="24"/>
          <w:szCs w:val="24"/>
          <w:lang w:val="nl-NL"/>
        </w:rPr>
      </w:pPr>
      <w:r w:rsidRPr="00986BA4">
        <w:rPr>
          <w:rFonts w:ascii="Times New Roman" w:hAnsi="Times New Roman"/>
          <w:sz w:val="24"/>
          <w:szCs w:val="24"/>
          <w:lang w:val="nl-NL"/>
        </w:rPr>
        <w:t>Khi tưới nhựa phải đi giật lùi ngược hướng gió thổi. Công nhân phải được trang bị đầy đủ các trang bị phòng hộ, ủng cao su, găng tay, khẩu trang, người không có nhiệm vụ không được vào khu vực đang làm;</w:t>
      </w:r>
    </w:p>
    <w:p w14:paraId="7A35DB83" w14:textId="77777777" w:rsidR="006B3C59" w:rsidRPr="00986BA4" w:rsidRDefault="006B3C59" w:rsidP="00443417">
      <w:pPr>
        <w:pStyle w:val="NormalIndent"/>
        <w:numPr>
          <w:ilvl w:val="0"/>
          <w:numId w:val="21"/>
        </w:numPr>
        <w:spacing w:before="60" w:after="120" w:line="288" w:lineRule="auto"/>
        <w:contextualSpacing/>
        <w:rPr>
          <w:rFonts w:ascii="Times New Roman" w:hAnsi="Times New Roman"/>
          <w:sz w:val="24"/>
          <w:szCs w:val="24"/>
          <w:lang w:val="nl-NL"/>
        </w:rPr>
      </w:pPr>
      <w:r w:rsidRPr="00986BA4">
        <w:rPr>
          <w:rFonts w:ascii="Times New Roman" w:hAnsi="Times New Roman"/>
          <w:sz w:val="24"/>
          <w:szCs w:val="24"/>
          <w:lang w:val="nl-NL"/>
        </w:rPr>
        <w:t>Phải dùng gáo có cán dài để múc nhựa, bitum nóng chảy đổ vào thùng tưới. Trước khi tưới nhựa phải kiểm tra kỹ gáo, cán gáo, quai thùng ô doa để khi tưới nhựa an toàn;</w:t>
      </w:r>
    </w:p>
    <w:p w14:paraId="7F332660" w14:textId="77777777" w:rsidR="006B3C59" w:rsidRPr="00986BA4" w:rsidRDefault="006B3C59" w:rsidP="00443417">
      <w:pPr>
        <w:pStyle w:val="NormalIndent"/>
        <w:numPr>
          <w:ilvl w:val="0"/>
          <w:numId w:val="21"/>
        </w:numPr>
        <w:spacing w:before="60" w:after="120" w:line="288" w:lineRule="auto"/>
        <w:contextualSpacing/>
        <w:rPr>
          <w:rFonts w:ascii="Times New Roman" w:hAnsi="Times New Roman"/>
          <w:sz w:val="24"/>
          <w:szCs w:val="24"/>
          <w:lang w:val="nl-NL"/>
        </w:rPr>
      </w:pPr>
      <w:r w:rsidRPr="00986BA4">
        <w:rPr>
          <w:rFonts w:ascii="Times New Roman" w:hAnsi="Times New Roman"/>
          <w:sz w:val="24"/>
          <w:szCs w:val="24"/>
          <w:lang w:val="nl-NL"/>
        </w:rPr>
        <w:t>Bốc đá hộc lên ôtô bằng thủ công phải bốc từ trên xuống dưới và đứng về một phía. Cấm đứng hai bên thành xe để ném đá vào thùng xe, cấm chống ben xe bằng đoạn gỗ hoặc chèn đá rồi đứng dưới bán kính quay của ben để vứt đá vào thùng xe. Bốc xếp đá hộc lên xe cải tiến không được xếp cao hơn thành xe, khi vận chuyển phải luôn luôn đề phòng đá rơi lăn vào chân;</w:t>
      </w:r>
    </w:p>
    <w:p w14:paraId="68541F64" w14:textId="77777777" w:rsidR="006B3C59" w:rsidRPr="00986BA4" w:rsidRDefault="006B3C59" w:rsidP="00443417">
      <w:pPr>
        <w:pStyle w:val="NormalIndent"/>
        <w:numPr>
          <w:ilvl w:val="0"/>
          <w:numId w:val="21"/>
        </w:numPr>
        <w:spacing w:before="60" w:after="120" w:line="288" w:lineRule="auto"/>
        <w:contextualSpacing/>
        <w:rPr>
          <w:rFonts w:ascii="Times New Roman" w:hAnsi="Times New Roman"/>
          <w:sz w:val="24"/>
          <w:szCs w:val="24"/>
          <w:lang w:val="nl-NL"/>
        </w:rPr>
      </w:pPr>
      <w:r w:rsidRPr="00986BA4">
        <w:rPr>
          <w:rFonts w:ascii="Times New Roman" w:hAnsi="Times New Roman"/>
          <w:sz w:val="24"/>
          <w:szCs w:val="24"/>
          <w:lang w:val="nl-NL"/>
        </w:rPr>
        <w:t>Chế biến đá: trước khi đập đá phải kiểm tra cán búa, chỗ đứng phải vững chắc. Khi đập đá hộc cần mang găng tay, trước khi đập phải gạt sạch đá vụn trên mặt hòn đá định đập. Khi đập đá hộc phải đứng thành hàng ngang và cách nhau ít nhất 5m. Đập đá dăm cũng phải đứng hoặc ngồi thành hàng ngang cách nhau ít nhất 1,5m; cấm ngồi hoặc đứng đối diện.</w:t>
      </w:r>
    </w:p>
    <w:p w14:paraId="7E453C88" w14:textId="77777777" w:rsidR="006B3C59" w:rsidRPr="00986BA4" w:rsidRDefault="006B3C59" w:rsidP="00C20040">
      <w:pPr>
        <w:spacing w:before="60" w:after="120" w:line="288" w:lineRule="auto"/>
        <w:ind w:right="-15"/>
        <w:rPr>
          <w:color w:val="181717"/>
          <w:sz w:val="24"/>
          <w:szCs w:val="24"/>
        </w:rPr>
      </w:pPr>
      <w:r w:rsidRPr="00986BA4">
        <w:rPr>
          <w:b/>
          <w:i/>
          <w:color w:val="181717"/>
          <w:sz w:val="24"/>
          <w:szCs w:val="24"/>
        </w:rPr>
        <w:t>Phòng hộ cá nhân trong khi làm việc</w:t>
      </w:r>
    </w:p>
    <w:p w14:paraId="41301B40" w14:textId="77777777" w:rsidR="006B3C59" w:rsidRPr="00986BA4" w:rsidRDefault="006B3C59" w:rsidP="008774C2">
      <w:pPr>
        <w:spacing w:before="60" w:after="120" w:line="288" w:lineRule="auto"/>
        <w:ind w:left="567" w:right="5"/>
        <w:jc w:val="both"/>
        <w:rPr>
          <w:color w:val="181717"/>
          <w:sz w:val="24"/>
          <w:szCs w:val="24"/>
        </w:rPr>
      </w:pPr>
      <w:r w:rsidRPr="00986BA4">
        <w:rPr>
          <w:color w:val="181717"/>
          <w:sz w:val="24"/>
          <w:szCs w:val="24"/>
        </w:rPr>
        <w:t>Trong khi làm việc, người công nhân phải mặc quần áo phòng hộ lao động đúng qui định, đi giày ủng, găng tay, mũ nón, kính, áo phản quang v.v... trang bị phòng hộ cá nhân cho phù hợp với công việc làm.</w:t>
      </w:r>
    </w:p>
    <w:p w14:paraId="79DB1F1C" w14:textId="5367DC6E" w:rsidR="004757F6" w:rsidRPr="004757F6" w:rsidRDefault="004757F6" w:rsidP="004757F6">
      <w:pPr>
        <w:pStyle w:val="Heading1"/>
        <w:rPr>
          <w:szCs w:val="24"/>
        </w:rPr>
      </w:pPr>
      <w:bookmarkStart w:id="10" w:name="_Toc471742485"/>
      <w:r w:rsidRPr="004757F6">
        <w:rPr>
          <w:szCs w:val="24"/>
        </w:rPr>
        <w:t>ĐO ĐẠC VÀ THANH TOÁN</w:t>
      </w:r>
      <w:bookmarkEnd w:id="10"/>
    </w:p>
    <w:p w14:paraId="66458029" w14:textId="77777777" w:rsidR="004757F6" w:rsidRPr="004757F6" w:rsidRDefault="004757F6" w:rsidP="004757F6">
      <w:pPr>
        <w:pStyle w:val="Heading2"/>
      </w:pPr>
      <w:bookmarkStart w:id="11" w:name="_Toc162083665"/>
      <w:r w:rsidRPr="004757F6">
        <w:t>Đo đạc</w:t>
      </w:r>
      <w:bookmarkEnd w:id="11"/>
      <w:r w:rsidRPr="004757F6">
        <w:t xml:space="preserve"> </w:t>
      </w:r>
    </w:p>
    <w:p w14:paraId="1352A300" w14:textId="1AD1E1B5" w:rsidR="004757F6" w:rsidRPr="00AA46E5" w:rsidRDefault="004757F6" w:rsidP="004757F6">
      <w:pPr>
        <w:pStyle w:val="NormalIndent"/>
        <w:spacing w:after="60" w:line="400" w:lineRule="atLeast"/>
        <w:rPr>
          <w:rFonts w:ascii="Times New Roman" w:hAnsi="Times New Roman"/>
          <w:szCs w:val="22"/>
          <w:lang w:val="nl-NL"/>
        </w:rPr>
      </w:pPr>
      <w:r w:rsidRPr="00AA46E5">
        <w:rPr>
          <w:rFonts w:ascii="Times New Roman" w:hAnsi="Times New Roman"/>
          <w:szCs w:val="22"/>
          <w:lang w:val="nl-NL"/>
        </w:rPr>
        <w:t xml:space="preserve">Xử lý </w:t>
      </w:r>
      <w:r>
        <w:rPr>
          <w:rFonts w:ascii="Times New Roman" w:hAnsi="Times New Roman"/>
          <w:szCs w:val="22"/>
          <w:lang w:val="nl-NL"/>
        </w:rPr>
        <w:t>hư hỏng mặt đường mềm</w:t>
      </w:r>
      <w:r w:rsidRPr="00AA46E5">
        <w:rPr>
          <w:rFonts w:ascii="Times New Roman" w:hAnsi="Times New Roman"/>
          <w:szCs w:val="22"/>
          <w:lang w:val="nl-NL"/>
        </w:rPr>
        <w:t xml:space="preserve"> được đo bằng m2 của diện tích đường sửa chữa</w:t>
      </w:r>
      <w:r>
        <w:rPr>
          <w:rFonts w:ascii="Times New Roman" w:hAnsi="Times New Roman"/>
          <w:szCs w:val="22"/>
          <w:lang w:val="nl-NL"/>
        </w:rPr>
        <w:t>, bao gồm các lớp vật liệu trong bản vẽ.</w:t>
      </w:r>
    </w:p>
    <w:p w14:paraId="754298C6" w14:textId="564E07B5" w:rsidR="004757F6" w:rsidRPr="00AA46E5" w:rsidRDefault="004757F6" w:rsidP="004757F6">
      <w:pPr>
        <w:pStyle w:val="NormalIndent"/>
        <w:spacing w:after="60"/>
        <w:rPr>
          <w:rFonts w:ascii="Times New Roman" w:hAnsi="Times New Roman"/>
          <w:szCs w:val="22"/>
          <w:lang w:val="nl-NL"/>
        </w:rPr>
      </w:pPr>
      <w:r w:rsidRPr="00AA46E5">
        <w:rPr>
          <w:rFonts w:ascii="Times New Roman" w:hAnsi="Times New Roman"/>
          <w:szCs w:val="22"/>
          <w:lang w:val="nl-NL"/>
        </w:rPr>
        <w:lastRenderedPageBreak/>
        <w:t>Việc tiến hành sắp xếp và đầm nén vật liệu asphalt, móng trên cấp phối và móng dưới cấp phối [nếu có] sẽ được đo bằng m</w:t>
      </w:r>
      <w:r w:rsidRPr="00AA46E5">
        <w:rPr>
          <w:rFonts w:ascii="Times New Roman" w:hAnsi="Times New Roman"/>
          <w:szCs w:val="22"/>
          <w:vertAlign w:val="superscript"/>
          <w:lang w:val="nl-NL"/>
        </w:rPr>
        <w:t>3</w:t>
      </w:r>
      <w:r w:rsidRPr="00AA46E5">
        <w:rPr>
          <w:rFonts w:ascii="Times New Roman" w:hAnsi="Times New Roman"/>
          <w:szCs w:val="22"/>
          <w:lang w:val="nl-NL"/>
        </w:rPr>
        <w:t xml:space="preserve"> của nơ</w:t>
      </w:r>
      <w:r>
        <w:rPr>
          <w:rFonts w:ascii="Times New Roman" w:hAnsi="Times New Roman"/>
          <w:szCs w:val="22"/>
          <w:lang w:val="nl-NL"/>
        </w:rPr>
        <w:t>i</w:t>
      </w:r>
      <w:r w:rsidRPr="00AA46E5">
        <w:rPr>
          <w:rFonts w:ascii="Times New Roman" w:hAnsi="Times New Roman"/>
          <w:szCs w:val="22"/>
          <w:lang w:val="nl-NL"/>
        </w:rPr>
        <w:t xml:space="preserve"> rả</w:t>
      </w:r>
      <w:r>
        <w:rPr>
          <w:rFonts w:ascii="Times New Roman" w:hAnsi="Times New Roman"/>
          <w:szCs w:val="22"/>
          <w:lang w:val="nl-NL"/>
        </w:rPr>
        <w:t>i</w:t>
      </w:r>
      <w:r w:rsidRPr="00AA46E5">
        <w:rPr>
          <w:rFonts w:ascii="Times New Roman" w:hAnsi="Times New Roman"/>
          <w:szCs w:val="22"/>
          <w:lang w:val="nl-NL"/>
        </w:rPr>
        <w:t xml:space="preserve"> vật liệu đã được đầm nén tại khu vực vá như đã thống nhất</w:t>
      </w:r>
      <w:r>
        <w:rPr>
          <w:rFonts w:ascii="Times New Roman" w:hAnsi="Times New Roman"/>
          <w:szCs w:val="22"/>
          <w:lang w:val="nl-NL"/>
        </w:rPr>
        <w:t>.</w:t>
      </w:r>
      <w:r w:rsidRPr="00AA46E5">
        <w:rPr>
          <w:rFonts w:ascii="Times New Roman" w:hAnsi="Times New Roman"/>
          <w:szCs w:val="22"/>
          <w:lang w:val="nl-NL"/>
        </w:rPr>
        <w:t xml:space="preserve"> </w:t>
      </w:r>
    </w:p>
    <w:p w14:paraId="16EBD7C6" w14:textId="77777777" w:rsidR="004757F6" w:rsidRPr="00AA46E5" w:rsidRDefault="004757F6" w:rsidP="004757F6">
      <w:pPr>
        <w:pStyle w:val="NormalIndent"/>
        <w:spacing w:after="60"/>
        <w:rPr>
          <w:rFonts w:ascii="Times New Roman" w:hAnsi="Times New Roman"/>
          <w:szCs w:val="22"/>
          <w:lang w:val="nl-NL"/>
        </w:rPr>
      </w:pPr>
      <w:r w:rsidRPr="00AA46E5">
        <w:rPr>
          <w:rFonts w:ascii="Times New Roman" w:hAnsi="Times New Roman"/>
          <w:szCs w:val="22"/>
          <w:lang w:val="nl-NL"/>
        </w:rPr>
        <w:t>Bất cứ công việc nào khác cần thiết cho công việc vá thì sẽ được đo đạc theo các hạng mục đo đạc được mô tả bên trên.</w:t>
      </w:r>
    </w:p>
    <w:p w14:paraId="70C17382" w14:textId="77777777" w:rsidR="004757F6" w:rsidRPr="00AA46E5" w:rsidRDefault="004757F6" w:rsidP="004757F6">
      <w:pPr>
        <w:pStyle w:val="Heading2"/>
        <w:spacing w:after="60" w:line="400" w:lineRule="atLeast"/>
        <w:ind w:hanging="994"/>
        <w:rPr>
          <w:sz w:val="22"/>
          <w:szCs w:val="22"/>
          <w:lang w:val="nl-NL"/>
        </w:rPr>
      </w:pPr>
      <w:bookmarkStart w:id="12" w:name="_Toc162083666"/>
      <w:r w:rsidRPr="00AA46E5">
        <w:rPr>
          <w:sz w:val="22"/>
          <w:szCs w:val="22"/>
          <w:lang w:val="nl-NL"/>
        </w:rPr>
        <w:t>Thanh toán</w:t>
      </w:r>
      <w:bookmarkEnd w:id="12"/>
    </w:p>
    <w:p w14:paraId="4879455A" w14:textId="489C632A" w:rsidR="004757F6" w:rsidRPr="00AA46E5" w:rsidRDefault="004757F6" w:rsidP="004757F6">
      <w:pPr>
        <w:pStyle w:val="NormalIndent"/>
        <w:spacing w:after="60" w:line="400" w:lineRule="atLeast"/>
        <w:rPr>
          <w:rFonts w:ascii="Times New Roman" w:hAnsi="Times New Roman"/>
          <w:szCs w:val="22"/>
          <w:lang w:val="nl-NL"/>
        </w:rPr>
      </w:pPr>
      <w:r w:rsidRPr="00AA46E5">
        <w:rPr>
          <w:rFonts w:ascii="Times New Roman" w:hAnsi="Times New Roman"/>
          <w:szCs w:val="22"/>
          <w:lang w:val="nl-NL"/>
        </w:rPr>
        <w:t>Phần thanh toán sẽ dựa trên cơ sở đo đ</w:t>
      </w:r>
      <w:r w:rsidR="00AE6E7C">
        <w:rPr>
          <w:rFonts w:ascii="Times New Roman" w:hAnsi="Times New Roman"/>
          <w:szCs w:val="22"/>
          <w:lang w:val="nl-NL"/>
        </w:rPr>
        <w:t>ạ</w:t>
      </w:r>
      <w:r w:rsidRPr="00AA46E5">
        <w:rPr>
          <w:rFonts w:ascii="Times New Roman" w:hAnsi="Times New Roman"/>
          <w:szCs w:val="22"/>
          <w:lang w:val="nl-NL"/>
        </w:rPr>
        <w:t xml:space="preserve">c được chỉ dẫn và áp dụng trong tỷ lệ đơn giá được ghi trong Bản khối lượng có ghi giá. Thanh toán bao gồm tất cả nhân công, vật liệu và các phần phụ cần thiết khác để hoàn thiện công việc theo yêu cầu của Chỉ dẫn kỹ thuật này và được Giám đốc dự án của </w:t>
      </w:r>
      <w:r>
        <w:rPr>
          <w:rFonts w:ascii="Times New Roman" w:hAnsi="Times New Roman"/>
          <w:szCs w:val="22"/>
          <w:lang w:val="nl-NL"/>
        </w:rPr>
        <w:t>Giám đốc điều hành công trình</w:t>
      </w:r>
      <w:r w:rsidRPr="00AA46E5">
        <w:rPr>
          <w:rFonts w:ascii="Times New Roman" w:hAnsi="Times New Roman"/>
          <w:szCs w:val="22"/>
          <w:lang w:val="nl-NL"/>
        </w:rPr>
        <w:t xml:space="preserve"> thông qua, bao gồm tất cả các miếng cắt, mặt đường bê tông atphan, vật liệu lớp nhựa thấm và dính bám cũng như việc đ</w:t>
      </w:r>
      <w:r w:rsidR="00AE6E7C">
        <w:rPr>
          <w:rFonts w:ascii="Times New Roman" w:hAnsi="Times New Roman"/>
          <w:szCs w:val="22"/>
          <w:lang w:val="nl-NL"/>
        </w:rPr>
        <w:t>à</w:t>
      </w:r>
      <w:r w:rsidRPr="00AA46E5">
        <w:rPr>
          <w:rFonts w:ascii="Times New Roman" w:hAnsi="Times New Roman"/>
          <w:szCs w:val="22"/>
          <w:lang w:val="nl-NL"/>
        </w:rPr>
        <w:t>o lấp và vận chuyển tất cả vật liệu thừa.</w:t>
      </w:r>
    </w:p>
    <w:tbl>
      <w:tblPr>
        <w:tblW w:w="0" w:type="auto"/>
        <w:tblInd w:w="284" w:type="dxa"/>
        <w:tblLayout w:type="fixed"/>
        <w:tblLook w:val="0000" w:firstRow="0" w:lastRow="0" w:firstColumn="0" w:lastColumn="0" w:noHBand="0" w:noVBand="0"/>
      </w:tblPr>
      <w:tblGrid>
        <w:gridCol w:w="1701"/>
        <w:gridCol w:w="6237"/>
        <w:gridCol w:w="886"/>
      </w:tblGrid>
      <w:tr w:rsidR="004757F6" w:rsidRPr="00AA46E5" w14:paraId="72ECFC0A" w14:textId="77777777" w:rsidTr="00E325D6">
        <w:tc>
          <w:tcPr>
            <w:tcW w:w="1701" w:type="dxa"/>
          </w:tcPr>
          <w:p w14:paraId="6F6662BD" w14:textId="77777777" w:rsidR="004757F6" w:rsidRPr="00AA46E5" w:rsidRDefault="004757F6" w:rsidP="00625F9E">
            <w:pPr>
              <w:pStyle w:val="NormalIndent"/>
              <w:spacing w:after="60" w:line="400" w:lineRule="atLeast"/>
              <w:ind w:left="0"/>
              <w:jc w:val="center"/>
              <w:rPr>
                <w:rFonts w:ascii="Times New Roman" w:hAnsi="Times New Roman"/>
                <w:b/>
                <w:szCs w:val="22"/>
                <w:u w:val="single"/>
                <w:lang w:val="nl-NL"/>
              </w:rPr>
            </w:pPr>
            <w:r w:rsidRPr="00AA46E5">
              <w:rPr>
                <w:rFonts w:ascii="Times New Roman" w:hAnsi="Times New Roman"/>
                <w:b/>
                <w:szCs w:val="22"/>
                <w:u w:val="single"/>
                <w:lang w:val="nl-NL"/>
              </w:rPr>
              <w:t>Hạng mục thanh toán</w:t>
            </w:r>
          </w:p>
        </w:tc>
        <w:tc>
          <w:tcPr>
            <w:tcW w:w="6237" w:type="dxa"/>
          </w:tcPr>
          <w:p w14:paraId="45E6CCB8" w14:textId="77777777" w:rsidR="004757F6" w:rsidRPr="00AA46E5" w:rsidRDefault="004757F6" w:rsidP="00625F9E">
            <w:pPr>
              <w:pStyle w:val="NormalIndent"/>
              <w:spacing w:after="60" w:line="400" w:lineRule="atLeast"/>
              <w:ind w:left="0"/>
              <w:jc w:val="center"/>
              <w:rPr>
                <w:rFonts w:ascii="Times New Roman" w:hAnsi="Times New Roman"/>
                <w:b/>
                <w:szCs w:val="22"/>
                <w:u w:val="single"/>
                <w:lang w:val="nl-NL"/>
              </w:rPr>
            </w:pPr>
            <w:r w:rsidRPr="00AA46E5">
              <w:rPr>
                <w:rFonts w:ascii="Times New Roman" w:hAnsi="Times New Roman"/>
                <w:b/>
                <w:szCs w:val="22"/>
                <w:u w:val="single"/>
                <w:lang w:val="nl-NL"/>
              </w:rPr>
              <w:t>Mô tả</w:t>
            </w:r>
          </w:p>
        </w:tc>
        <w:tc>
          <w:tcPr>
            <w:tcW w:w="886" w:type="dxa"/>
          </w:tcPr>
          <w:p w14:paraId="42488396" w14:textId="77777777" w:rsidR="004757F6" w:rsidRPr="00AA46E5" w:rsidRDefault="004757F6" w:rsidP="00625F9E">
            <w:pPr>
              <w:pStyle w:val="NormalIndent"/>
              <w:spacing w:after="60" w:line="400" w:lineRule="atLeast"/>
              <w:ind w:left="0"/>
              <w:jc w:val="center"/>
              <w:rPr>
                <w:rFonts w:ascii="Times New Roman" w:hAnsi="Times New Roman"/>
                <w:b/>
                <w:szCs w:val="22"/>
                <w:u w:val="single"/>
                <w:lang w:val="nl-NL"/>
              </w:rPr>
            </w:pPr>
            <w:r w:rsidRPr="00AA46E5">
              <w:rPr>
                <w:rFonts w:ascii="Times New Roman" w:hAnsi="Times New Roman"/>
                <w:b/>
                <w:szCs w:val="22"/>
                <w:u w:val="single"/>
                <w:lang w:val="nl-NL"/>
              </w:rPr>
              <w:t>Đơn vị</w:t>
            </w:r>
          </w:p>
        </w:tc>
      </w:tr>
      <w:tr w:rsidR="004757F6" w:rsidRPr="00AA46E5" w14:paraId="72C4B781" w14:textId="77777777" w:rsidTr="00E325D6">
        <w:tc>
          <w:tcPr>
            <w:tcW w:w="1701" w:type="dxa"/>
          </w:tcPr>
          <w:p w14:paraId="088DF0B7" w14:textId="0323DDD2" w:rsidR="004757F6" w:rsidRPr="00AA46E5" w:rsidRDefault="004757F6" w:rsidP="00625F9E">
            <w:pPr>
              <w:pStyle w:val="NormalIndent"/>
              <w:spacing w:after="60" w:line="400" w:lineRule="atLeast"/>
              <w:ind w:left="0"/>
              <w:jc w:val="center"/>
              <w:rPr>
                <w:rFonts w:ascii="Times New Roman" w:hAnsi="Times New Roman"/>
                <w:szCs w:val="22"/>
                <w:lang w:val="nl-NL"/>
              </w:rPr>
            </w:pPr>
            <w:r w:rsidRPr="00AA46E5">
              <w:rPr>
                <w:rFonts w:ascii="Times New Roman" w:hAnsi="Times New Roman"/>
                <w:szCs w:val="22"/>
                <w:lang w:val="nl-NL"/>
              </w:rPr>
              <w:t>05</w:t>
            </w:r>
            <w:r>
              <w:rPr>
                <w:rFonts w:ascii="Times New Roman" w:hAnsi="Times New Roman"/>
                <w:szCs w:val="22"/>
                <w:lang w:val="nl-NL"/>
              </w:rPr>
              <w:t>5</w:t>
            </w:r>
            <w:r w:rsidRPr="00AA46E5">
              <w:rPr>
                <w:rFonts w:ascii="Times New Roman" w:hAnsi="Times New Roman"/>
                <w:szCs w:val="22"/>
                <w:lang w:val="nl-NL"/>
              </w:rPr>
              <w:t>00-1</w:t>
            </w:r>
          </w:p>
          <w:p w14:paraId="4858514E" w14:textId="5C429C60" w:rsidR="004757F6" w:rsidRPr="00AA46E5" w:rsidRDefault="004757F6" w:rsidP="00625F9E">
            <w:pPr>
              <w:pStyle w:val="NormalIndent"/>
              <w:spacing w:after="60" w:line="400" w:lineRule="atLeast"/>
              <w:ind w:left="0"/>
              <w:jc w:val="center"/>
              <w:rPr>
                <w:rFonts w:ascii="Times New Roman" w:hAnsi="Times New Roman"/>
                <w:szCs w:val="22"/>
                <w:lang w:val="nl-NL"/>
              </w:rPr>
            </w:pPr>
            <w:r w:rsidRPr="00AA46E5">
              <w:rPr>
                <w:rFonts w:ascii="Times New Roman" w:hAnsi="Times New Roman"/>
                <w:szCs w:val="22"/>
                <w:lang w:val="nl-NL"/>
              </w:rPr>
              <w:t>05</w:t>
            </w:r>
            <w:r>
              <w:rPr>
                <w:rFonts w:ascii="Times New Roman" w:hAnsi="Times New Roman"/>
                <w:szCs w:val="22"/>
                <w:lang w:val="nl-NL"/>
              </w:rPr>
              <w:t>5</w:t>
            </w:r>
            <w:r w:rsidRPr="00AA46E5">
              <w:rPr>
                <w:rFonts w:ascii="Times New Roman" w:hAnsi="Times New Roman"/>
                <w:szCs w:val="22"/>
                <w:lang w:val="nl-NL"/>
              </w:rPr>
              <w:t>00-2</w:t>
            </w:r>
          </w:p>
          <w:p w14:paraId="7F33F958" w14:textId="0521EFF8" w:rsidR="004757F6" w:rsidRDefault="004757F6" w:rsidP="00625F9E">
            <w:pPr>
              <w:pStyle w:val="NormalIndent"/>
              <w:spacing w:after="60" w:line="400" w:lineRule="atLeast"/>
              <w:ind w:left="0"/>
              <w:jc w:val="center"/>
              <w:rPr>
                <w:rFonts w:ascii="Times New Roman" w:hAnsi="Times New Roman"/>
                <w:szCs w:val="22"/>
                <w:lang w:val="nl-NL"/>
              </w:rPr>
            </w:pPr>
            <w:r w:rsidRPr="00AA46E5">
              <w:rPr>
                <w:rFonts w:ascii="Times New Roman" w:hAnsi="Times New Roman"/>
                <w:szCs w:val="22"/>
                <w:lang w:val="nl-NL"/>
              </w:rPr>
              <w:t>05</w:t>
            </w:r>
            <w:r>
              <w:rPr>
                <w:rFonts w:ascii="Times New Roman" w:hAnsi="Times New Roman"/>
                <w:szCs w:val="22"/>
                <w:lang w:val="nl-NL"/>
              </w:rPr>
              <w:t>5</w:t>
            </w:r>
            <w:r w:rsidRPr="00AA46E5">
              <w:rPr>
                <w:rFonts w:ascii="Times New Roman" w:hAnsi="Times New Roman"/>
                <w:szCs w:val="22"/>
                <w:lang w:val="nl-NL"/>
              </w:rPr>
              <w:t>00-3</w:t>
            </w:r>
          </w:p>
          <w:p w14:paraId="626041B3" w14:textId="3BC33EB8" w:rsidR="004757F6" w:rsidRDefault="004757F6" w:rsidP="00625F9E">
            <w:pPr>
              <w:pStyle w:val="NormalIndent"/>
              <w:spacing w:after="60" w:line="400" w:lineRule="atLeast"/>
              <w:ind w:left="0"/>
              <w:jc w:val="center"/>
              <w:rPr>
                <w:rFonts w:ascii="Times New Roman" w:hAnsi="Times New Roman"/>
                <w:szCs w:val="22"/>
                <w:lang w:val="nl-NL"/>
              </w:rPr>
            </w:pPr>
            <w:r>
              <w:rPr>
                <w:rFonts w:ascii="Times New Roman" w:hAnsi="Times New Roman"/>
                <w:szCs w:val="22"/>
                <w:lang w:val="nl-NL"/>
              </w:rPr>
              <w:t>05700-4</w:t>
            </w:r>
          </w:p>
          <w:p w14:paraId="290B972F" w14:textId="4C49EA5E" w:rsidR="00E27FC4" w:rsidRDefault="00E27FC4" w:rsidP="00625F9E">
            <w:pPr>
              <w:pStyle w:val="NormalIndent"/>
              <w:spacing w:after="60" w:line="400" w:lineRule="atLeast"/>
              <w:ind w:left="0"/>
              <w:jc w:val="center"/>
              <w:rPr>
                <w:rFonts w:ascii="Times New Roman" w:hAnsi="Times New Roman"/>
                <w:szCs w:val="22"/>
                <w:lang w:val="nl-NL"/>
              </w:rPr>
            </w:pPr>
            <w:r>
              <w:rPr>
                <w:rFonts w:ascii="Times New Roman" w:hAnsi="Times New Roman"/>
                <w:szCs w:val="22"/>
                <w:lang w:val="nl-NL"/>
              </w:rPr>
              <w:t>05700-5</w:t>
            </w:r>
          </w:p>
          <w:p w14:paraId="5441236C" w14:textId="4AB0E39A" w:rsidR="00E27FC4" w:rsidRDefault="00E27FC4" w:rsidP="00625F9E">
            <w:pPr>
              <w:pStyle w:val="NormalIndent"/>
              <w:spacing w:after="60" w:line="400" w:lineRule="atLeast"/>
              <w:ind w:left="0"/>
              <w:jc w:val="center"/>
              <w:rPr>
                <w:rFonts w:ascii="Times New Roman" w:hAnsi="Times New Roman"/>
                <w:szCs w:val="22"/>
                <w:lang w:val="nl-NL"/>
              </w:rPr>
            </w:pPr>
            <w:r>
              <w:rPr>
                <w:rFonts w:ascii="Times New Roman" w:hAnsi="Times New Roman"/>
                <w:szCs w:val="22"/>
                <w:lang w:val="nl-NL"/>
              </w:rPr>
              <w:t>05700-6</w:t>
            </w:r>
          </w:p>
          <w:p w14:paraId="5CAAD71C" w14:textId="7F186169" w:rsidR="00E27FC4" w:rsidRPr="00AA46E5" w:rsidRDefault="00E27FC4" w:rsidP="00625F9E">
            <w:pPr>
              <w:pStyle w:val="NormalIndent"/>
              <w:spacing w:after="60" w:line="400" w:lineRule="atLeast"/>
              <w:ind w:left="0"/>
              <w:jc w:val="center"/>
              <w:rPr>
                <w:rFonts w:ascii="Times New Roman" w:hAnsi="Times New Roman"/>
                <w:szCs w:val="22"/>
                <w:lang w:val="nl-NL"/>
              </w:rPr>
            </w:pPr>
            <w:r>
              <w:rPr>
                <w:rFonts w:ascii="Times New Roman" w:hAnsi="Times New Roman"/>
                <w:szCs w:val="22"/>
                <w:lang w:val="nl-NL"/>
              </w:rPr>
              <w:t>05700-7</w:t>
            </w:r>
          </w:p>
        </w:tc>
        <w:tc>
          <w:tcPr>
            <w:tcW w:w="6237" w:type="dxa"/>
          </w:tcPr>
          <w:p w14:paraId="210B2D3B" w14:textId="0A4B8907" w:rsidR="004757F6" w:rsidRPr="00AA46E5" w:rsidRDefault="004757F6" w:rsidP="00E27FC4">
            <w:pPr>
              <w:pStyle w:val="NormalIndent"/>
              <w:spacing w:after="60" w:line="400" w:lineRule="atLeast"/>
              <w:ind w:left="0"/>
              <w:jc w:val="left"/>
              <w:rPr>
                <w:rFonts w:ascii="Times New Roman" w:hAnsi="Times New Roman"/>
                <w:szCs w:val="22"/>
                <w:lang w:val="nl-NL"/>
              </w:rPr>
            </w:pPr>
            <w:r>
              <w:rPr>
                <w:rFonts w:ascii="Times New Roman" w:hAnsi="Times New Roman"/>
                <w:szCs w:val="22"/>
                <w:lang w:val="nl-NL"/>
              </w:rPr>
              <w:t>Láng nhựa mặt đường rạn chân chim (một lớp)</w:t>
            </w:r>
          </w:p>
          <w:p w14:paraId="1083142F" w14:textId="7C19047F" w:rsidR="004757F6" w:rsidRDefault="004757F6" w:rsidP="00E27FC4">
            <w:pPr>
              <w:pStyle w:val="NormalIndent"/>
              <w:spacing w:after="60" w:line="400" w:lineRule="atLeast"/>
              <w:ind w:left="0"/>
              <w:jc w:val="left"/>
              <w:rPr>
                <w:rFonts w:ascii="Times New Roman" w:hAnsi="Times New Roman"/>
                <w:szCs w:val="22"/>
                <w:lang w:val="nl-NL"/>
              </w:rPr>
            </w:pPr>
            <w:r>
              <w:rPr>
                <w:rFonts w:ascii="Times New Roman" w:hAnsi="Times New Roman"/>
                <w:szCs w:val="22"/>
                <w:lang w:val="nl-NL"/>
              </w:rPr>
              <w:t>Láng nhựa mặt đường rạn nứt, bong tróc (hai lớp)</w:t>
            </w:r>
          </w:p>
          <w:p w14:paraId="17213E4B" w14:textId="77777777" w:rsidR="00E27FC4" w:rsidRDefault="00E27FC4" w:rsidP="00E27FC4">
            <w:pPr>
              <w:pStyle w:val="NormalIndent"/>
              <w:spacing w:after="60" w:line="400" w:lineRule="atLeast"/>
              <w:ind w:left="0"/>
              <w:jc w:val="left"/>
              <w:rPr>
                <w:rFonts w:ascii="Times New Roman" w:hAnsi="Times New Roman"/>
                <w:szCs w:val="22"/>
                <w:lang w:val="nl-NL"/>
              </w:rPr>
            </w:pPr>
            <w:r>
              <w:rPr>
                <w:rFonts w:ascii="Times New Roman" w:hAnsi="Times New Roman"/>
                <w:szCs w:val="22"/>
                <w:lang w:val="nl-NL"/>
              </w:rPr>
              <w:t>Sửa chữa khe nứt đơn mặt đường BTN</w:t>
            </w:r>
          </w:p>
          <w:p w14:paraId="49FD6563" w14:textId="39E9E34F" w:rsidR="004757F6" w:rsidRDefault="004757F6" w:rsidP="00E27FC4">
            <w:pPr>
              <w:pStyle w:val="NormalIndent"/>
              <w:spacing w:after="60" w:line="400" w:lineRule="atLeast"/>
              <w:ind w:left="0"/>
              <w:jc w:val="left"/>
              <w:rPr>
                <w:rFonts w:ascii="Times New Roman" w:hAnsi="Times New Roman"/>
                <w:szCs w:val="22"/>
                <w:lang w:val="nl-NL"/>
              </w:rPr>
            </w:pPr>
            <w:r>
              <w:rPr>
                <w:rFonts w:ascii="Times New Roman" w:hAnsi="Times New Roman"/>
                <w:szCs w:val="22"/>
                <w:lang w:val="nl-NL"/>
              </w:rPr>
              <w:t>Vá ổ gà, cóc gặm, lún cục bộ, lún trồi mặt đường bằng BTN</w:t>
            </w:r>
          </w:p>
          <w:p w14:paraId="15128457" w14:textId="026BBAE7" w:rsidR="004757F6" w:rsidRDefault="004757F6" w:rsidP="00E27FC4">
            <w:pPr>
              <w:pStyle w:val="NormalIndent"/>
              <w:spacing w:after="60" w:line="400" w:lineRule="atLeast"/>
              <w:ind w:left="0"/>
              <w:jc w:val="left"/>
              <w:rPr>
                <w:rFonts w:ascii="Times New Roman" w:hAnsi="Times New Roman"/>
                <w:szCs w:val="22"/>
                <w:lang w:val="nl-NL"/>
              </w:rPr>
            </w:pPr>
            <w:r>
              <w:rPr>
                <w:rFonts w:ascii="Times New Roman" w:hAnsi="Times New Roman"/>
                <w:szCs w:val="22"/>
                <w:lang w:val="nl-NL"/>
              </w:rPr>
              <w:t>Vá ổ gà, cóc gặm, lún cục bộ, lún trồi mặt đường bằng BTN nguội</w:t>
            </w:r>
          </w:p>
          <w:p w14:paraId="33D2470B" w14:textId="1790360F" w:rsidR="004757F6" w:rsidRDefault="004757F6" w:rsidP="00E27FC4">
            <w:pPr>
              <w:pStyle w:val="NormalIndent"/>
              <w:spacing w:after="60" w:line="400" w:lineRule="atLeast"/>
              <w:ind w:left="0"/>
              <w:jc w:val="left"/>
              <w:rPr>
                <w:rFonts w:ascii="Times New Roman" w:hAnsi="Times New Roman"/>
                <w:szCs w:val="22"/>
                <w:lang w:val="nl-NL"/>
              </w:rPr>
            </w:pPr>
            <w:r>
              <w:rPr>
                <w:rFonts w:ascii="Times New Roman" w:hAnsi="Times New Roman"/>
                <w:szCs w:val="22"/>
                <w:lang w:val="nl-NL"/>
              </w:rPr>
              <w:t>Vá ổ gà, cóc gặm, lún cục bộ, lún trồi mặt đường bằng đá dăm đen</w:t>
            </w:r>
          </w:p>
          <w:p w14:paraId="672730D9" w14:textId="4148B6A4" w:rsidR="004757F6" w:rsidRPr="00AA46E5" w:rsidRDefault="004757F6" w:rsidP="00E27FC4">
            <w:pPr>
              <w:pStyle w:val="NormalIndent"/>
              <w:spacing w:after="60" w:line="400" w:lineRule="atLeast"/>
              <w:ind w:left="0"/>
              <w:jc w:val="left"/>
              <w:rPr>
                <w:rFonts w:ascii="Times New Roman" w:hAnsi="Times New Roman"/>
                <w:szCs w:val="22"/>
                <w:lang w:val="nl-NL"/>
              </w:rPr>
            </w:pPr>
            <w:r>
              <w:rPr>
                <w:rFonts w:ascii="Times New Roman" w:hAnsi="Times New Roman"/>
                <w:szCs w:val="22"/>
                <w:lang w:val="nl-NL"/>
              </w:rPr>
              <w:t>Xử lý cao su, sình lún</w:t>
            </w:r>
          </w:p>
        </w:tc>
        <w:tc>
          <w:tcPr>
            <w:tcW w:w="886" w:type="dxa"/>
          </w:tcPr>
          <w:p w14:paraId="6589D7E3" w14:textId="77777777" w:rsidR="004757F6" w:rsidRPr="0029224E" w:rsidRDefault="004757F6" w:rsidP="00625F9E">
            <w:pPr>
              <w:pStyle w:val="NormalIndent"/>
              <w:spacing w:after="60" w:line="400" w:lineRule="atLeast"/>
              <w:ind w:left="0"/>
              <w:jc w:val="center"/>
              <w:rPr>
                <w:rFonts w:ascii="Times New Roman" w:hAnsi="Times New Roman"/>
                <w:szCs w:val="22"/>
                <w:vertAlign w:val="superscript"/>
                <w:lang w:val="nl-NL"/>
              </w:rPr>
            </w:pPr>
            <w:r w:rsidRPr="00AA46E5">
              <w:rPr>
                <w:rFonts w:ascii="Times New Roman" w:hAnsi="Times New Roman"/>
                <w:szCs w:val="22"/>
                <w:lang w:val="nl-NL"/>
              </w:rPr>
              <w:t>m</w:t>
            </w:r>
            <w:r w:rsidRPr="0029224E">
              <w:rPr>
                <w:rFonts w:ascii="Times New Roman" w:hAnsi="Times New Roman"/>
                <w:szCs w:val="22"/>
                <w:vertAlign w:val="superscript"/>
                <w:lang w:val="nl-NL"/>
              </w:rPr>
              <w:t>2</w:t>
            </w:r>
          </w:p>
          <w:p w14:paraId="742BFE3F" w14:textId="77777777" w:rsidR="004757F6" w:rsidRPr="0029224E" w:rsidRDefault="004757F6" w:rsidP="00625F9E">
            <w:pPr>
              <w:pStyle w:val="NormalIndent"/>
              <w:spacing w:after="60" w:line="400" w:lineRule="atLeast"/>
              <w:ind w:left="0"/>
              <w:jc w:val="center"/>
              <w:rPr>
                <w:rFonts w:ascii="Times New Roman" w:hAnsi="Times New Roman"/>
                <w:szCs w:val="22"/>
                <w:vertAlign w:val="superscript"/>
                <w:lang w:val="nl-NL"/>
              </w:rPr>
            </w:pPr>
            <w:r w:rsidRPr="00AA46E5">
              <w:rPr>
                <w:rFonts w:ascii="Times New Roman" w:hAnsi="Times New Roman"/>
                <w:szCs w:val="22"/>
                <w:lang w:val="nl-NL"/>
              </w:rPr>
              <w:t>m</w:t>
            </w:r>
            <w:r w:rsidRPr="0029224E">
              <w:rPr>
                <w:rFonts w:ascii="Times New Roman" w:hAnsi="Times New Roman"/>
                <w:szCs w:val="22"/>
                <w:vertAlign w:val="superscript"/>
                <w:lang w:val="nl-NL"/>
              </w:rPr>
              <w:t>2</w:t>
            </w:r>
          </w:p>
          <w:p w14:paraId="56C5AE79" w14:textId="715F8328" w:rsidR="004757F6" w:rsidRPr="0029224E" w:rsidRDefault="004757F6" w:rsidP="00625F9E">
            <w:pPr>
              <w:pStyle w:val="NormalIndent"/>
              <w:spacing w:after="60" w:line="400" w:lineRule="atLeast"/>
              <w:ind w:left="0"/>
              <w:jc w:val="center"/>
              <w:rPr>
                <w:rFonts w:ascii="Times New Roman" w:hAnsi="Times New Roman"/>
                <w:szCs w:val="22"/>
                <w:vertAlign w:val="superscript"/>
                <w:lang w:val="nl-NL"/>
              </w:rPr>
            </w:pPr>
            <w:r w:rsidRPr="00AA46E5">
              <w:rPr>
                <w:rFonts w:ascii="Times New Roman" w:hAnsi="Times New Roman"/>
                <w:szCs w:val="22"/>
                <w:lang w:val="nl-NL"/>
              </w:rPr>
              <w:t>m</w:t>
            </w:r>
          </w:p>
          <w:p w14:paraId="40BB8479" w14:textId="77777777" w:rsidR="004757F6" w:rsidRDefault="004757F6" w:rsidP="00625F9E">
            <w:pPr>
              <w:pStyle w:val="NormalIndent"/>
              <w:spacing w:after="60" w:line="400" w:lineRule="atLeast"/>
              <w:ind w:left="0"/>
              <w:jc w:val="center"/>
              <w:rPr>
                <w:rFonts w:ascii="Times New Roman" w:hAnsi="Times New Roman"/>
                <w:szCs w:val="22"/>
                <w:vertAlign w:val="superscript"/>
                <w:lang w:val="nl-NL"/>
              </w:rPr>
            </w:pPr>
            <w:r w:rsidRPr="00AA46E5">
              <w:rPr>
                <w:rFonts w:ascii="Times New Roman" w:hAnsi="Times New Roman"/>
                <w:szCs w:val="22"/>
                <w:lang w:val="nl-NL"/>
              </w:rPr>
              <w:t>m</w:t>
            </w:r>
            <w:r w:rsidRPr="0029224E">
              <w:rPr>
                <w:rFonts w:ascii="Times New Roman" w:hAnsi="Times New Roman"/>
                <w:szCs w:val="22"/>
                <w:vertAlign w:val="superscript"/>
                <w:lang w:val="nl-NL"/>
              </w:rPr>
              <w:t>2</w:t>
            </w:r>
          </w:p>
          <w:p w14:paraId="4FECC4CE" w14:textId="77777777" w:rsidR="00E27FC4" w:rsidRDefault="00E27FC4" w:rsidP="00625F9E">
            <w:pPr>
              <w:pStyle w:val="NormalIndent"/>
              <w:spacing w:after="60" w:line="400" w:lineRule="atLeast"/>
              <w:ind w:left="0"/>
              <w:jc w:val="center"/>
              <w:rPr>
                <w:rFonts w:ascii="Times New Roman" w:hAnsi="Times New Roman"/>
                <w:szCs w:val="22"/>
                <w:vertAlign w:val="superscript"/>
                <w:lang w:val="nl-NL"/>
              </w:rPr>
            </w:pPr>
            <w:r w:rsidRPr="00AA46E5">
              <w:rPr>
                <w:rFonts w:ascii="Times New Roman" w:hAnsi="Times New Roman"/>
                <w:szCs w:val="22"/>
                <w:lang w:val="nl-NL"/>
              </w:rPr>
              <w:t>m</w:t>
            </w:r>
            <w:r w:rsidRPr="0029224E">
              <w:rPr>
                <w:rFonts w:ascii="Times New Roman" w:hAnsi="Times New Roman"/>
                <w:szCs w:val="22"/>
                <w:vertAlign w:val="superscript"/>
                <w:lang w:val="nl-NL"/>
              </w:rPr>
              <w:t>2</w:t>
            </w:r>
          </w:p>
          <w:p w14:paraId="4BC216F2" w14:textId="77777777" w:rsidR="00E27FC4" w:rsidRDefault="00E27FC4" w:rsidP="00625F9E">
            <w:pPr>
              <w:pStyle w:val="NormalIndent"/>
              <w:spacing w:after="60" w:line="400" w:lineRule="atLeast"/>
              <w:ind w:left="0"/>
              <w:jc w:val="center"/>
              <w:rPr>
                <w:rFonts w:ascii="Times New Roman" w:hAnsi="Times New Roman"/>
                <w:szCs w:val="22"/>
                <w:vertAlign w:val="superscript"/>
                <w:lang w:val="nl-NL"/>
              </w:rPr>
            </w:pPr>
            <w:r w:rsidRPr="00AA46E5">
              <w:rPr>
                <w:rFonts w:ascii="Times New Roman" w:hAnsi="Times New Roman"/>
                <w:szCs w:val="22"/>
                <w:lang w:val="nl-NL"/>
              </w:rPr>
              <w:t>m</w:t>
            </w:r>
            <w:r w:rsidRPr="0029224E">
              <w:rPr>
                <w:rFonts w:ascii="Times New Roman" w:hAnsi="Times New Roman"/>
                <w:szCs w:val="22"/>
                <w:vertAlign w:val="superscript"/>
                <w:lang w:val="nl-NL"/>
              </w:rPr>
              <w:t>2</w:t>
            </w:r>
          </w:p>
          <w:p w14:paraId="78C32DE6" w14:textId="6FF731DB" w:rsidR="00E27FC4" w:rsidRPr="00E27FC4" w:rsidRDefault="00E27FC4" w:rsidP="00625F9E">
            <w:pPr>
              <w:pStyle w:val="NormalIndent"/>
              <w:spacing w:after="60" w:line="400" w:lineRule="atLeast"/>
              <w:ind w:left="0"/>
              <w:jc w:val="center"/>
              <w:rPr>
                <w:rFonts w:ascii="Times New Roman" w:hAnsi="Times New Roman"/>
                <w:szCs w:val="22"/>
                <w:lang w:val="nl-NL"/>
              </w:rPr>
            </w:pPr>
            <w:r w:rsidRPr="00AA46E5">
              <w:rPr>
                <w:rFonts w:ascii="Times New Roman" w:hAnsi="Times New Roman"/>
                <w:szCs w:val="22"/>
                <w:lang w:val="nl-NL"/>
              </w:rPr>
              <w:t>m</w:t>
            </w:r>
            <w:r w:rsidRPr="0029224E">
              <w:rPr>
                <w:rFonts w:ascii="Times New Roman" w:hAnsi="Times New Roman"/>
                <w:szCs w:val="22"/>
                <w:vertAlign w:val="superscript"/>
                <w:lang w:val="nl-NL"/>
              </w:rPr>
              <w:t>2</w:t>
            </w:r>
          </w:p>
        </w:tc>
      </w:tr>
    </w:tbl>
    <w:p w14:paraId="005AB384" w14:textId="77777777" w:rsidR="00DA10AF" w:rsidRPr="00986BA4" w:rsidRDefault="00DA10AF">
      <w:pPr>
        <w:pStyle w:val="NormalIndent"/>
        <w:spacing w:after="60"/>
        <w:rPr>
          <w:rFonts w:ascii="Times New Roman" w:hAnsi="Times New Roman"/>
          <w:sz w:val="24"/>
          <w:szCs w:val="24"/>
          <w:lang w:val="nl-NL"/>
        </w:rPr>
      </w:pPr>
    </w:p>
    <w:sectPr w:rsidR="00DA10AF" w:rsidRPr="00986BA4" w:rsidSect="00ED4441">
      <w:footerReference w:type="default" r:id="rId14"/>
      <w:pgSz w:w="11906" w:h="16838" w:code="9"/>
      <w:pgMar w:top="1134" w:right="1134" w:bottom="1134" w:left="1418" w:header="720" w:footer="720" w:gutter="0"/>
      <w:pgNumType w:start="1"/>
      <w:cols w:space="720"/>
    </w:sectPr>
  </w:body>
</w:document>
</file>

<file path=word/customizations.xml><?xml version="1.0" encoding="utf-8"?>
<wne:tcg xmlns:r="http://schemas.openxmlformats.org/officeDocument/2006/relationships" xmlns:wne="http://schemas.microsoft.com/office/word/2006/wordml">
  <wne:keymaps>
    <wne:keymap wne:kcmPrimary="0231">
      <wne:acd wne:acdName="acd0"/>
    </wne:keymap>
  </wne:keymaps>
  <wne:toolbars>
    <wne:acdManifest>
      <wne:acdEntry wne:acdName="acd0"/>
    </wne:acdManifest>
  </wne:toolbars>
  <wne:acds>
    <wne:acd wne:argValue="AQAAAAEA" wne:acdName="acd0"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933398" w14:textId="77777777" w:rsidR="003865BF" w:rsidRDefault="003865BF">
      <w:r>
        <w:separator/>
      </w:r>
    </w:p>
    <w:p w14:paraId="122EF9E8" w14:textId="77777777" w:rsidR="003865BF" w:rsidRDefault="003865BF"/>
  </w:endnote>
  <w:endnote w:type="continuationSeparator" w:id="0">
    <w:p w14:paraId="42304701" w14:textId="77777777" w:rsidR="003865BF" w:rsidRDefault="003865BF">
      <w:r>
        <w:continuationSeparator/>
      </w:r>
    </w:p>
    <w:p w14:paraId="5120BEFD" w14:textId="77777777" w:rsidR="003865BF" w:rsidRDefault="003865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Book-AntiquaH">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VnArial">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9D6AE5" w14:textId="15182F88" w:rsidR="006B3C59" w:rsidRPr="0011463F" w:rsidRDefault="00A7450A">
    <w:pPr>
      <w:tabs>
        <w:tab w:val="center" w:pos="5760"/>
        <w:tab w:val="right" w:pos="9072"/>
      </w:tabs>
      <w:spacing w:before="240"/>
      <w:rPr>
        <w:sz w:val="16"/>
        <w:szCs w:val="16"/>
        <w:lang w:val="nl-NL"/>
      </w:rPr>
    </w:pPr>
    <w:r w:rsidRPr="0011463F">
      <w:rPr>
        <w:b/>
        <w:noProof/>
        <w:sz w:val="16"/>
        <w:szCs w:val="16"/>
      </w:rPr>
      <mc:AlternateContent>
        <mc:Choice Requires="wps">
          <w:drawing>
            <wp:anchor distT="0" distB="0" distL="114300" distR="114300" simplePos="0" relativeHeight="251657216" behindDoc="0" locked="0" layoutInCell="0" allowOverlap="1" wp14:anchorId="1F86DEF8" wp14:editId="14248CCA">
              <wp:simplePos x="0" y="0"/>
              <wp:positionH relativeFrom="column">
                <wp:posOffset>17780</wp:posOffset>
              </wp:positionH>
              <wp:positionV relativeFrom="paragraph">
                <wp:posOffset>128270</wp:posOffset>
              </wp:positionV>
              <wp:extent cx="5760720" cy="0"/>
              <wp:effectExtent l="0" t="0" r="0" b="0"/>
              <wp:wrapTopAndBottom/>
              <wp:docPr id="10"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7617D0"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pt,10.1pt" to="45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" o:allowincell="f">
              <w10:wrap type="topAndBottom"/>
            </v:line>
          </w:pict>
        </mc:Fallback>
      </mc:AlternateContent>
    </w:r>
    <w:r w:rsidR="006B3C59" w:rsidRPr="0011463F">
      <w:rPr>
        <w:sz w:val="16"/>
        <w:szCs w:val="16"/>
        <w:lang w:val="nl-NL"/>
      </w:rPr>
      <w:tab/>
    </w:r>
    <w:r w:rsidR="006B3C59" w:rsidRPr="0011463F">
      <w:rPr>
        <w:sz w:val="16"/>
        <w:szCs w:val="16"/>
        <w:lang w:val="nl-NL"/>
      </w:rPr>
      <w:tab/>
      <w:t xml:space="preserve"> </w:t>
    </w:r>
    <w:r w:rsidR="006B3C59" w:rsidRPr="0011463F">
      <w:rPr>
        <w:snapToGrid w:val="0"/>
        <w:sz w:val="16"/>
        <w:szCs w:val="16"/>
        <w:lang w:val="nl-NL"/>
      </w:rPr>
      <w:t>05</w:t>
    </w:r>
    <w:r w:rsidR="005632A2">
      <w:rPr>
        <w:snapToGrid w:val="0"/>
        <w:sz w:val="16"/>
        <w:szCs w:val="16"/>
        <w:lang w:val="nl-NL"/>
      </w:rPr>
      <w:t>5</w:t>
    </w:r>
    <w:r w:rsidR="006B3C59" w:rsidRPr="0011463F">
      <w:rPr>
        <w:snapToGrid w:val="0"/>
        <w:sz w:val="16"/>
        <w:szCs w:val="16"/>
        <w:lang w:val="nl-NL"/>
      </w:rPr>
      <w:t xml:space="preserve">00 - </w:t>
    </w:r>
    <w:r w:rsidR="006B3C59" w:rsidRPr="0011463F">
      <w:rPr>
        <w:snapToGrid w:val="0"/>
        <w:sz w:val="16"/>
        <w:szCs w:val="16"/>
        <w:lang w:val="nl-NL"/>
      </w:rPr>
      <w:fldChar w:fldCharType="begin"/>
    </w:r>
    <w:r w:rsidR="006B3C59" w:rsidRPr="0011463F">
      <w:rPr>
        <w:snapToGrid w:val="0"/>
        <w:sz w:val="16"/>
        <w:szCs w:val="16"/>
        <w:lang w:val="nl-NL"/>
      </w:rPr>
      <w:instrText xml:space="preserve"> PAGE </w:instrText>
    </w:r>
    <w:r w:rsidR="006B3C59" w:rsidRPr="0011463F">
      <w:rPr>
        <w:snapToGrid w:val="0"/>
        <w:sz w:val="16"/>
        <w:szCs w:val="16"/>
        <w:lang w:val="nl-NL"/>
      </w:rPr>
      <w:fldChar w:fldCharType="separate"/>
    </w:r>
    <w:r w:rsidR="005741E8">
      <w:rPr>
        <w:noProof/>
        <w:snapToGrid w:val="0"/>
        <w:sz w:val="16"/>
        <w:szCs w:val="16"/>
        <w:lang w:val="nl-NL"/>
      </w:rPr>
      <w:t>i</w:t>
    </w:r>
    <w:r w:rsidR="006B3C59" w:rsidRPr="0011463F">
      <w:rPr>
        <w:snapToGrid w:val="0"/>
        <w:sz w:val="16"/>
        <w:szCs w:val="16"/>
        <w:lang w:val="nl-NL"/>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C1F883" w14:textId="0BCFED26" w:rsidR="006B3C59" w:rsidRPr="0011463F" w:rsidRDefault="00A7450A">
    <w:pPr>
      <w:tabs>
        <w:tab w:val="center" w:pos="5760"/>
        <w:tab w:val="right" w:pos="9072"/>
      </w:tabs>
      <w:spacing w:before="240"/>
      <w:rPr>
        <w:sz w:val="16"/>
        <w:szCs w:val="16"/>
        <w:lang w:val="nl-NL"/>
      </w:rPr>
    </w:pPr>
    <w:r w:rsidRPr="0011463F">
      <w:rPr>
        <w:noProof/>
        <w:sz w:val="16"/>
        <w:szCs w:val="16"/>
      </w:rPr>
      <mc:AlternateContent>
        <mc:Choice Requires="wps">
          <w:drawing>
            <wp:anchor distT="0" distB="0" distL="114300" distR="114300" simplePos="0" relativeHeight="251658240" behindDoc="0" locked="0" layoutInCell="0" allowOverlap="1" wp14:anchorId="01111BEE" wp14:editId="08691C62">
              <wp:simplePos x="0" y="0"/>
              <wp:positionH relativeFrom="column">
                <wp:posOffset>0</wp:posOffset>
              </wp:positionH>
              <wp:positionV relativeFrom="paragraph">
                <wp:posOffset>107950</wp:posOffset>
              </wp:positionV>
              <wp:extent cx="5781675" cy="0"/>
              <wp:effectExtent l="0" t="0" r="0" b="0"/>
              <wp:wrapTopAndBottom/>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816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FEB2EF" id="Line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8.5pt" to="455.2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79TEgIAACg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" o:allowincell="f">
              <w10:wrap type="topAndBottom"/>
            </v:line>
          </w:pict>
        </mc:Fallback>
      </mc:AlternateContent>
    </w:r>
    <w:r w:rsidR="006B3C59" w:rsidRPr="0011463F">
      <w:rPr>
        <w:sz w:val="16"/>
        <w:szCs w:val="16"/>
        <w:lang w:val="nl-NL"/>
      </w:rPr>
      <w:tab/>
    </w:r>
    <w:r w:rsidR="006B3C59" w:rsidRPr="0011463F">
      <w:rPr>
        <w:sz w:val="16"/>
        <w:szCs w:val="16"/>
        <w:lang w:val="nl-NL"/>
      </w:rPr>
      <w:tab/>
      <w:t>05</w:t>
    </w:r>
    <w:r w:rsidR="005632A2">
      <w:rPr>
        <w:sz w:val="16"/>
        <w:szCs w:val="16"/>
        <w:lang w:val="nl-NL"/>
      </w:rPr>
      <w:t>5</w:t>
    </w:r>
    <w:r w:rsidR="006B3C59" w:rsidRPr="0011463F">
      <w:rPr>
        <w:sz w:val="16"/>
        <w:szCs w:val="16"/>
        <w:lang w:val="nl-NL"/>
      </w:rPr>
      <w:t>00 -</w:t>
    </w:r>
    <w:r w:rsidR="006B3C59" w:rsidRPr="0011463F">
      <w:rPr>
        <w:snapToGrid w:val="0"/>
        <w:sz w:val="16"/>
        <w:szCs w:val="16"/>
        <w:lang w:val="nl-NL"/>
      </w:rPr>
      <w:t xml:space="preserve"> </w:t>
    </w:r>
    <w:r w:rsidR="006B3C59" w:rsidRPr="0011463F">
      <w:rPr>
        <w:snapToGrid w:val="0"/>
        <w:sz w:val="16"/>
        <w:szCs w:val="16"/>
        <w:lang w:val="nl-NL"/>
      </w:rPr>
      <w:fldChar w:fldCharType="begin"/>
    </w:r>
    <w:r w:rsidR="006B3C59" w:rsidRPr="0011463F">
      <w:rPr>
        <w:snapToGrid w:val="0"/>
        <w:sz w:val="16"/>
        <w:szCs w:val="16"/>
        <w:lang w:val="nl-NL"/>
      </w:rPr>
      <w:instrText xml:space="preserve"> PAGE </w:instrText>
    </w:r>
    <w:r w:rsidR="006B3C59" w:rsidRPr="0011463F">
      <w:rPr>
        <w:snapToGrid w:val="0"/>
        <w:sz w:val="16"/>
        <w:szCs w:val="16"/>
        <w:lang w:val="nl-NL"/>
      </w:rPr>
      <w:fldChar w:fldCharType="separate"/>
    </w:r>
    <w:r w:rsidR="005741E8">
      <w:rPr>
        <w:noProof/>
        <w:snapToGrid w:val="0"/>
        <w:sz w:val="16"/>
        <w:szCs w:val="16"/>
        <w:lang w:val="nl-NL"/>
      </w:rPr>
      <w:t>1</w:t>
    </w:r>
    <w:r w:rsidR="006B3C59" w:rsidRPr="0011463F">
      <w:rPr>
        <w:snapToGrid w:val="0"/>
        <w:sz w:val="16"/>
        <w:szCs w:val="16"/>
        <w:lang w:val="nl-NL"/>
      </w:rPr>
      <w:fldChar w:fldCharType="end"/>
    </w:r>
  </w:p>
  <w:p w14:paraId="49783E1E" w14:textId="77777777" w:rsidR="0065119E" w:rsidRDefault="0065119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D998E1" w14:textId="77777777" w:rsidR="003865BF" w:rsidRDefault="003865BF">
      <w:r>
        <w:separator/>
      </w:r>
    </w:p>
    <w:p w14:paraId="28CAAD55" w14:textId="77777777" w:rsidR="003865BF" w:rsidRDefault="003865BF"/>
  </w:footnote>
  <w:footnote w:type="continuationSeparator" w:id="0">
    <w:p w14:paraId="7799254B" w14:textId="77777777" w:rsidR="003865BF" w:rsidRDefault="003865BF">
      <w:r>
        <w:continuationSeparator/>
      </w:r>
    </w:p>
    <w:p w14:paraId="4938AF0D" w14:textId="77777777" w:rsidR="003865BF" w:rsidRDefault="003865B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8C1580" w14:textId="0216869E" w:rsidR="00A7450A" w:rsidRPr="00816084" w:rsidRDefault="00A7450A" w:rsidP="00A73729">
    <w:pPr>
      <w:pStyle w:val="Header"/>
      <w:pBdr>
        <w:bottom w:val="single" w:sz="4" w:space="1" w:color="auto"/>
      </w:pBdr>
      <w:tabs>
        <w:tab w:val="clear" w:pos="4153"/>
        <w:tab w:val="clear" w:pos="8306"/>
        <w:tab w:val="right" w:pos="9354"/>
      </w:tabs>
      <w:spacing w:before="0" w:after="0"/>
      <w:jc w:val="left"/>
      <w:rPr>
        <w:rFonts w:ascii=".VnArial" w:hAnsi=".VnArial"/>
        <w:b w:val="0"/>
        <w:spacing w:val="-8"/>
        <w:sz w:val="16"/>
        <w:szCs w:val="16"/>
      </w:rPr>
    </w:pPr>
    <w:r w:rsidRPr="00C40C69">
      <w:rPr>
        <w:rFonts w:ascii=".VnArial" w:hAnsi=".VnArial" w:cs="Arial"/>
        <w:b w:val="0"/>
        <w:bCs/>
        <w:color w:val="640000"/>
        <w:sz w:val="16"/>
        <w:szCs w:val="16"/>
      </w:rPr>
      <w:t>Dù ¸n X©y dùng cÇu d©n sinh vµ Qu¶n lý tµi s¶n ®</w:t>
    </w:r>
    <w:r>
      <w:rPr>
        <w:rFonts w:ascii=".VnArial" w:hAnsi=".VnArial" w:cs="Arial"/>
        <w:b w:val="0"/>
        <w:bCs/>
        <w:color w:val="640000"/>
        <w:sz w:val="16"/>
        <w:szCs w:val="16"/>
      </w:rPr>
      <w:t>­</w:t>
    </w:r>
    <w:r w:rsidRPr="00C40C69">
      <w:rPr>
        <w:rFonts w:ascii=".VnArial" w:hAnsi=".VnArial" w:cs="Arial"/>
        <w:b w:val="0"/>
        <w:bCs/>
        <w:color w:val="640000"/>
        <w:sz w:val="16"/>
        <w:szCs w:val="16"/>
      </w:rPr>
      <w:t>êng ®Þa ph</w:t>
    </w:r>
    <w:r>
      <w:rPr>
        <w:rFonts w:ascii=".VnArial" w:hAnsi=".VnArial" w:cs="Arial"/>
        <w:b w:val="0"/>
        <w:bCs/>
        <w:color w:val="640000"/>
        <w:sz w:val="16"/>
        <w:szCs w:val="16"/>
      </w:rPr>
      <w:t>­¬</w:t>
    </w:r>
    <w:r w:rsidRPr="00C40C69">
      <w:rPr>
        <w:rFonts w:ascii=".VnArial" w:hAnsi=".VnArial" w:cs="Arial"/>
        <w:b w:val="0"/>
        <w:bCs/>
        <w:color w:val="640000"/>
        <w:sz w:val="16"/>
        <w:szCs w:val="16"/>
      </w:rPr>
      <w:t xml:space="preserve">ng (LRAMP)              </w:t>
    </w:r>
    <w:r>
      <w:rPr>
        <w:rFonts w:ascii=".VnArial" w:hAnsi=".VnArial" w:cs="Arial"/>
        <w:b w:val="0"/>
        <w:bCs/>
        <w:color w:val="640000"/>
        <w:sz w:val="16"/>
        <w:szCs w:val="16"/>
      </w:rPr>
      <w:tab/>
    </w:r>
    <w:r w:rsidR="00B56803">
      <w:rPr>
        <w:rFonts w:ascii=".VnArial" w:hAnsi=".VnArial" w:cs="Arial"/>
        <w:b w:val="0"/>
        <w:bCs/>
        <w:color w:val="640000"/>
        <w:sz w:val="16"/>
        <w:szCs w:val="16"/>
      </w:rPr>
      <w:t>ChØ dÉn</w:t>
    </w:r>
    <w:r w:rsidRPr="00C40C69">
      <w:rPr>
        <w:rFonts w:ascii=".VnArial" w:hAnsi=".VnArial" w:cs="Arial"/>
        <w:b w:val="0"/>
        <w:bCs/>
        <w:color w:val="640000"/>
        <w:sz w:val="16"/>
        <w:szCs w:val="16"/>
      </w:rPr>
      <w:t xml:space="preserve"> Kü thuËt</w:t>
    </w:r>
  </w:p>
  <w:p w14:paraId="5D2195EE" w14:textId="0FEAA9C0" w:rsidR="006B3C59" w:rsidRPr="0011463F" w:rsidRDefault="00A7450A" w:rsidP="00A73729">
    <w:pPr>
      <w:pStyle w:val="Header"/>
      <w:pBdr>
        <w:bottom w:val="single" w:sz="4" w:space="1" w:color="auto"/>
      </w:pBdr>
      <w:tabs>
        <w:tab w:val="clear" w:pos="4153"/>
        <w:tab w:val="clear" w:pos="8306"/>
        <w:tab w:val="left" w:pos="0"/>
        <w:tab w:val="right" w:pos="9354"/>
      </w:tabs>
      <w:spacing w:before="0" w:after="0"/>
      <w:rPr>
        <w:b w:val="0"/>
        <w:sz w:val="16"/>
        <w:szCs w:val="16"/>
        <w:lang w:val="nl-NL"/>
      </w:rPr>
    </w:pPr>
    <w:r w:rsidRPr="00816084">
      <w:rPr>
        <w:rFonts w:ascii=".VnArial" w:hAnsi=".VnArial"/>
        <w:b w:val="0"/>
        <w:spacing w:val="-8"/>
        <w:sz w:val="16"/>
        <w:szCs w:val="16"/>
      </w:rPr>
      <w:t>PhÇn 5 :</w:t>
    </w:r>
    <w:r w:rsidR="00B56803">
      <w:rPr>
        <w:rFonts w:ascii=".VnArial" w:hAnsi=".VnArial"/>
        <w:b w:val="0"/>
        <w:spacing w:val="-8"/>
        <w:sz w:val="16"/>
        <w:szCs w:val="16"/>
      </w:rPr>
      <w:t xml:space="preserve"> </w:t>
    </w:r>
    <w:r w:rsidRPr="00816084">
      <w:rPr>
        <w:rFonts w:ascii=".VnArial" w:hAnsi=".VnArial"/>
        <w:b w:val="0"/>
        <w:spacing w:val="-8"/>
        <w:sz w:val="16"/>
        <w:szCs w:val="16"/>
      </w:rPr>
      <w:t>C¸c s¶n phÈm Atphan vµ mÆt ®­êng</w:t>
    </w:r>
    <w:r w:rsidR="006B3C59" w:rsidRPr="0011463F">
      <w:rPr>
        <w:b w:val="0"/>
        <w:sz w:val="16"/>
        <w:szCs w:val="16"/>
        <w:lang w:val="nl-NL"/>
      </w:rPr>
      <w:tab/>
      <w:t xml:space="preserve">Sửa chữa mặt đường </w:t>
    </w:r>
    <w:r w:rsidR="006B3C59">
      <w:rPr>
        <w:b w:val="0"/>
        <w:sz w:val="16"/>
        <w:szCs w:val="16"/>
        <w:lang w:val="nl-NL"/>
      </w:rPr>
      <w:t>mềm</w:t>
    </w:r>
    <w:r w:rsidR="006B3C59" w:rsidRPr="0011463F">
      <w:rPr>
        <w:b w:val="0"/>
        <w:sz w:val="16"/>
        <w:szCs w:val="16"/>
        <w:lang w:val="nl-NL"/>
      </w:rPr>
      <w:t>- Mục 0</w:t>
    </w:r>
    <w:r w:rsidR="00B56803">
      <w:rPr>
        <w:b w:val="0"/>
        <w:sz w:val="16"/>
        <w:szCs w:val="16"/>
        <w:lang w:val="nl-NL"/>
      </w:rPr>
      <w:t>5</w:t>
    </w:r>
    <w:r w:rsidR="005632A2">
      <w:rPr>
        <w:b w:val="0"/>
        <w:sz w:val="16"/>
        <w:szCs w:val="16"/>
        <w:lang w:val="nl-NL"/>
      </w:rPr>
      <w:t>5</w:t>
    </w:r>
    <w:r w:rsidR="006B3C59" w:rsidRPr="0011463F">
      <w:rPr>
        <w:b w:val="0"/>
        <w:sz w:val="16"/>
        <w:szCs w:val="16"/>
        <w:lang w:val="nl-NL"/>
      </w:rPr>
      <w:t>00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46230"/>
    <w:multiLevelType w:val="singleLevel"/>
    <w:tmpl w:val="DA105A64"/>
    <w:lvl w:ilvl="0">
      <w:start w:val="1"/>
      <w:numFmt w:val="lowerLetter"/>
      <w:lvlText w:val="(%1) "/>
      <w:legacy w:legacy="1" w:legacySpace="0" w:legacyIndent="360"/>
      <w:lvlJc w:val="left"/>
      <w:pPr>
        <w:ind w:left="1352" w:hanging="360"/>
      </w:pPr>
      <w:rPr>
        <w:rFonts w:ascii="Times New Roman" w:hAnsi="Times New Roman" w:cs="Times New Roman" w:hint="default"/>
        <w:b w:val="0"/>
        <w:i w:val="0"/>
        <w:sz w:val="24"/>
        <w:u w:val="none"/>
      </w:rPr>
    </w:lvl>
  </w:abstractNum>
  <w:abstractNum w:abstractNumId="1">
    <w:nsid w:val="03882AD0"/>
    <w:multiLevelType w:val="hybridMultilevel"/>
    <w:tmpl w:val="60E6EB36"/>
    <w:lvl w:ilvl="0" w:tplc="FDE03FCC">
      <w:start w:val="1"/>
      <w:numFmt w:val="bullet"/>
      <w:lvlText w:val="-"/>
      <w:lvlJc w:val="left"/>
      <w:pPr>
        <w:ind w:left="34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1" w:tplc="E4B80B10">
      <w:start w:val="1"/>
      <w:numFmt w:val="bullet"/>
      <w:lvlText w:val="o"/>
      <w:lvlJc w:val="left"/>
      <w:pPr>
        <w:ind w:left="142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2" w:tplc="A15E247C">
      <w:start w:val="1"/>
      <w:numFmt w:val="bullet"/>
      <w:lvlText w:val="▪"/>
      <w:lvlJc w:val="left"/>
      <w:pPr>
        <w:ind w:left="214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3" w:tplc="FCEEFDE6">
      <w:start w:val="1"/>
      <w:numFmt w:val="bullet"/>
      <w:lvlText w:val="•"/>
      <w:lvlJc w:val="left"/>
      <w:pPr>
        <w:ind w:left="286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4" w:tplc="EAFA40B0">
      <w:start w:val="1"/>
      <w:numFmt w:val="bullet"/>
      <w:lvlText w:val="o"/>
      <w:lvlJc w:val="left"/>
      <w:pPr>
        <w:ind w:left="358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5" w:tplc="092E7A0E">
      <w:start w:val="1"/>
      <w:numFmt w:val="bullet"/>
      <w:lvlText w:val="▪"/>
      <w:lvlJc w:val="left"/>
      <w:pPr>
        <w:ind w:left="430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6" w:tplc="D398164A">
      <w:start w:val="1"/>
      <w:numFmt w:val="bullet"/>
      <w:lvlText w:val="•"/>
      <w:lvlJc w:val="left"/>
      <w:pPr>
        <w:ind w:left="502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7" w:tplc="7EF03FF6">
      <w:start w:val="1"/>
      <w:numFmt w:val="bullet"/>
      <w:lvlText w:val="o"/>
      <w:lvlJc w:val="left"/>
      <w:pPr>
        <w:ind w:left="574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8" w:tplc="1E4CC694">
      <w:start w:val="1"/>
      <w:numFmt w:val="bullet"/>
      <w:lvlText w:val="▪"/>
      <w:lvlJc w:val="left"/>
      <w:pPr>
        <w:ind w:left="646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abstractNum>
  <w:abstractNum w:abstractNumId="2">
    <w:nsid w:val="04CC3791"/>
    <w:multiLevelType w:val="hybridMultilevel"/>
    <w:tmpl w:val="FDD47216"/>
    <w:lvl w:ilvl="0" w:tplc="38DA5DAE">
      <w:start w:val="1"/>
      <w:numFmt w:val="bullet"/>
      <w:lvlText w:val="-"/>
      <w:lvlJc w:val="left"/>
      <w:pPr>
        <w:ind w:left="34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1" w:tplc="3042DEC4">
      <w:start w:val="1"/>
      <w:numFmt w:val="bullet"/>
      <w:lvlText w:val="o"/>
      <w:lvlJc w:val="left"/>
      <w:pPr>
        <w:ind w:left="142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2" w:tplc="98B82EC2">
      <w:start w:val="1"/>
      <w:numFmt w:val="bullet"/>
      <w:lvlText w:val="▪"/>
      <w:lvlJc w:val="left"/>
      <w:pPr>
        <w:ind w:left="214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3" w:tplc="404AAB86">
      <w:start w:val="1"/>
      <w:numFmt w:val="bullet"/>
      <w:lvlText w:val="•"/>
      <w:lvlJc w:val="left"/>
      <w:pPr>
        <w:ind w:left="286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4" w:tplc="9FCE1014">
      <w:start w:val="1"/>
      <w:numFmt w:val="bullet"/>
      <w:lvlText w:val="o"/>
      <w:lvlJc w:val="left"/>
      <w:pPr>
        <w:ind w:left="358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5" w:tplc="4F92125A">
      <w:start w:val="1"/>
      <w:numFmt w:val="bullet"/>
      <w:lvlText w:val="▪"/>
      <w:lvlJc w:val="left"/>
      <w:pPr>
        <w:ind w:left="430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6" w:tplc="453A356E">
      <w:start w:val="1"/>
      <w:numFmt w:val="bullet"/>
      <w:lvlText w:val="•"/>
      <w:lvlJc w:val="left"/>
      <w:pPr>
        <w:ind w:left="502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7" w:tplc="0714CA96">
      <w:start w:val="1"/>
      <w:numFmt w:val="bullet"/>
      <w:lvlText w:val="o"/>
      <w:lvlJc w:val="left"/>
      <w:pPr>
        <w:ind w:left="574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8" w:tplc="8646940E">
      <w:start w:val="1"/>
      <w:numFmt w:val="bullet"/>
      <w:lvlText w:val="▪"/>
      <w:lvlJc w:val="left"/>
      <w:pPr>
        <w:ind w:left="646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abstractNum>
  <w:abstractNum w:abstractNumId="3">
    <w:nsid w:val="101B0611"/>
    <w:multiLevelType w:val="hybridMultilevel"/>
    <w:tmpl w:val="3BE4188C"/>
    <w:lvl w:ilvl="0" w:tplc="63A632AA">
      <w:start w:val="1"/>
      <w:numFmt w:val="bullet"/>
      <w:lvlText w:val="-"/>
      <w:lvlJc w:val="left"/>
      <w:pPr>
        <w:tabs>
          <w:tab w:val="num" w:pos="851"/>
        </w:tabs>
        <w:ind w:left="851" w:hanging="284"/>
      </w:pPr>
      <w:rPr>
        <w:rFonts w:ascii="VNI-Times" w:eastAsia="VNI-Times" w:hAnsi="VNI-Times" w:cs="VNI-Times" w:hint="default"/>
        <w:b w:val="0"/>
        <w:i w:val="0"/>
        <w:strike w:val="0"/>
        <w:dstrike w:val="0"/>
        <w:color w:val="181717"/>
        <w:sz w:val="23"/>
        <w:u w:val="none" w:color="000000"/>
        <w:bdr w:val="none" w:sz="0" w:space="0" w:color="auto"/>
        <w:shd w:val="clear" w:color="auto" w:fill="auto"/>
        <w:vertAlign w:val="baseline"/>
      </w:rPr>
    </w:lvl>
    <w:lvl w:ilvl="1" w:tplc="CD803F70">
      <w:start w:val="1"/>
      <w:numFmt w:val="bullet"/>
      <w:lvlText w:val="o"/>
      <w:lvlJc w:val="left"/>
      <w:pPr>
        <w:tabs>
          <w:tab w:val="num" w:pos="1418"/>
        </w:tabs>
        <w:ind w:left="1418" w:hanging="284"/>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150A5B4E"/>
    <w:multiLevelType w:val="singleLevel"/>
    <w:tmpl w:val="6E66CCC8"/>
    <w:lvl w:ilvl="0">
      <w:start w:val="1"/>
      <w:numFmt w:val="lowerLetter"/>
      <w:pStyle w:val="Itemize2"/>
      <w:lvlText w:val="(%1)"/>
      <w:lvlJc w:val="left"/>
      <w:pPr>
        <w:tabs>
          <w:tab w:val="num" w:pos="1559"/>
        </w:tabs>
        <w:ind w:left="1559" w:hanging="567"/>
      </w:pPr>
      <w:rPr>
        <w:rFonts w:hint="default"/>
      </w:rPr>
    </w:lvl>
  </w:abstractNum>
  <w:abstractNum w:abstractNumId="5">
    <w:nsid w:val="21420CBD"/>
    <w:multiLevelType w:val="hybridMultilevel"/>
    <w:tmpl w:val="D5829438"/>
    <w:lvl w:ilvl="0" w:tplc="AAE2527E">
      <w:start w:val="1"/>
      <w:numFmt w:val="bullet"/>
      <w:lvlText w:val="-"/>
      <w:lvlJc w:val="left"/>
      <w:pPr>
        <w:ind w:left="3"/>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1" w:tplc="291EE8AE">
      <w:start w:val="1"/>
      <w:numFmt w:val="bullet"/>
      <w:lvlText w:val="o"/>
      <w:lvlJc w:val="left"/>
      <w:pPr>
        <w:ind w:left="1083"/>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2" w:tplc="03BED2C4">
      <w:start w:val="1"/>
      <w:numFmt w:val="bullet"/>
      <w:lvlText w:val="▪"/>
      <w:lvlJc w:val="left"/>
      <w:pPr>
        <w:ind w:left="1803"/>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3" w:tplc="4CA6EB60">
      <w:start w:val="1"/>
      <w:numFmt w:val="bullet"/>
      <w:lvlText w:val="•"/>
      <w:lvlJc w:val="left"/>
      <w:pPr>
        <w:ind w:left="2523"/>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4" w:tplc="591291B4">
      <w:start w:val="1"/>
      <w:numFmt w:val="bullet"/>
      <w:lvlText w:val="o"/>
      <w:lvlJc w:val="left"/>
      <w:pPr>
        <w:ind w:left="3243"/>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5" w:tplc="1A0A62B4">
      <w:start w:val="1"/>
      <w:numFmt w:val="bullet"/>
      <w:lvlText w:val="▪"/>
      <w:lvlJc w:val="left"/>
      <w:pPr>
        <w:ind w:left="3963"/>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6" w:tplc="0494FBFE">
      <w:start w:val="1"/>
      <w:numFmt w:val="bullet"/>
      <w:lvlText w:val="•"/>
      <w:lvlJc w:val="left"/>
      <w:pPr>
        <w:ind w:left="4683"/>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7" w:tplc="F984DD86">
      <w:start w:val="1"/>
      <w:numFmt w:val="bullet"/>
      <w:lvlText w:val="o"/>
      <w:lvlJc w:val="left"/>
      <w:pPr>
        <w:ind w:left="5403"/>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8" w:tplc="EFB0EA06">
      <w:start w:val="1"/>
      <w:numFmt w:val="bullet"/>
      <w:lvlText w:val="▪"/>
      <w:lvlJc w:val="left"/>
      <w:pPr>
        <w:ind w:left="6123"/>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abstractNum>
  <w:abstractNum w:abstractNumId="6">
    <w:nsid w:val="282F52BD"/>
    <w:multiLevelType w:val="multilevel"/>
    <w:tmpl w:val="AB12726A"/>
    <w:lvl w:ilvl="0">
      <w:start w:val="5"/>
      <w:numFmt w:val="decimal"/>
      <w:lvlText w:val="%1"/>
      <w:lvlJc w:val="left"/>
      <w:pPr>
        <w:ind w:left="360"/>
      </w:pPr>
      <w:rPr>
        <w:rFonts w:ascii="VNI-Times" w:eastAsia="VNI-Times" w:hAnsi="VNI-Times" w:cs="VNI-Times"/>
        <w:b/>
        <w:i w:val="0"/>
        <w:strike w:val="0"/>
        <w:dstrike w:val="0"/>
        <w:color w:val="A52B31"/>
        <w:sz w:val="23"/>
        <w:u w:val="none" w:color="000000"/>
        <w:bdr w:val="none" w:sz="0" w:space="0" w:color="auto"/>
        <w:shd w:val="clear" w:color="auto" w:fill="auto"/>
        <w:vertAlign w:val="baseline"/>
      </w:rPr>
    </w:lvl>
    <w:lvl w:ilvl="1">
      <w:start w:val="3"/>
      <w:numFmt w:val="decimal"/>
      <w:lvlText w:val="%1.%2"/>
      <w:lvlJc w:val="left"/>
      <w:pPr>
        <w:ind w:left="360"/>
      </w:pPr>
      <w:rPr>
        <w:rFonts w:ascii="VNI-Times" w:eastAsia="VNI-Times" w:hAnsi="VNI-Times" w:cs="VNI-Times"/>
        <w:b/>
        <w:i w:val="0"/>
        <w:strike w:val="0"/>
        <w:dstrike w:val="0"/>
        <w:color w:val="A52B31"/>
        <w:sz w:val="23"/>
        <w:u w:val="none" w:color="000000"/>
        <w:bdr w:val="none" w:sz="0" w:space="0" w:color="auto"/>
        <w:shd w:val="clear" w:color="auto" w:fill="auto"/>
        <w:vertAlign w:val="baseline"/>
      </w:rPr>
    </w:lvl>
    <w:lvl w:ilvl="2">
      <w:start w:val="2"/>
      <w:numFmt w:val="decimal"/>
      <w:lvlRestart w:val="0"/>
      <w:lvlText w:val="%1.%2.%3."/>
      <w:lvlJc w:val="left"/>
      <w:pPr>
        <w:ind w:left="573"/>
      </w:pPr>
      <w:rPr>
        <w:rFonts w:ascii="VNI-Times" w:eastAsia="VNI-Times" w:hAnsi="VNI-Times" w:cs="VNI-Times"/>
        <w:b/>
        <w:i w:val="0"/>
        <w:strike w:val="0"/>
        <w:dstrike w:val="0"/>
        <w:color w:val="A52B31"/>
        <w:sz w:val="23"/>
        <w:u w:val="none" w:color="000000"/>
        <w:bdr w:val="none" w:sz="0" w:space="0" w:color="auto"/>
        <w:shd w:val="clear" w:color="auto" w:fill="auto"/>
        <w:vertAlign w:val="baseline"/>
      </w:rPr>
    </w:lvl>
    <w:lvl w:ilvl="3">
      <w:start w:val="1"/>
      <w:numFmt w:val="decimal"/>
      <w:lvlText w:val="%4"/>
      <w:lvlJc w:val="left"/>
      <w:pPr>
        <w:ind w:left="1083"/>
      </w:pPr>
      <w:rPr>
        <w:rFonts w:ascii="VNI-Times" w:eastAsia="VNI-Times" w:hAnsi="VNI-Times" w:cs="VNI-Times"/>
        <w:b/>
        <w:i w:val="0"/>
        <w:strike w:val="0"/>
        <w:dstrike w:val="0"/>
        <w:color w:val="A52B31"/>
        <w:sz w:val="23"/>
        <w:u w:val="none" w:color="000000"/>
        <w:bdr w:val="none" w:sz="0" w:space="0" w:color="auto"/>
        <w:shd w:val="clear" w:color="auto" w:fill="auto"/>
        <w:vertAlign w:val="baseline"/>
      </w:rPr>
    </w:lvl>
    <w:lvl w:ilvl="4">
      <w:start w:val="1"/>
      <w:numFmt w:val="lowerLetter"/>
      <w:lvlText w:val="%5"/>
      <w:lvlJc w:val="left"/>
      <w:pPr>
        <w:ind w:left="1803"/>
      </w:pPr>
      <w:rPr>
        <w:rFonts w:ascii="VNI-Times" w:eastAsia="VNI-Times" w:hAnsi="VNI-Times" w:cs="VNI-Times"/>
        <w:b/>
        <w:i w:val="0"/>
        <w:strike w:val="0"/>
        <w:dstrike w:val="0"/>
        <w:color w:val="A52B31"/>
        <w:sz w:val="23"/>
        <w:u w:val="none" w:color="000000"/>
        <w:bdr w:val="none" w:sz="0" w:space="0" w:color="auto"/>
        <w:shd w:val="clear" w:color="auto" w:fill="auto"/>
        <w:vertAlign w:val="baseline"/>
      </w:rPr>
    </w:lvl>
    <w:lvl w:ilvl="5">
      <w:start w:val="1"/>
      <w:numFmt w:val="lowerRoman"/>
      <w:lvlText w:val="%6"/>
      <w:lvlJc w:val="left"/>
      <w:pPr>
        <w:ind w:left="2523"/>
      </w:pPr>
      <w:rPr>
        <w:rFonts w:ascii="VNI-Times" w:eastAsia="VNI-Times" w:hAnsi="VNI-Times" w:cs="VNI-Times"/>
        <w:b/>
        <w:i w:val="0"/>
        <w:strike w:val="0"/>
        <w:dstrike w:val="0"/>
        <w:color w:val="A52B31"/>
        <w:sz w:val="23"/>
        <w:u w:val="none" w:color="000000"/>
        <w:bdr w:val="none" w:sz="0" w:space="0" w:color="auto"/>
        <w:shd w:val="clear" w:color="auto" w:fill="auto"/>
        <w:vertAlign w:val="baseline"/>
      </w:rPr>
    </w:lvl>
    <w:lvl w:ilvl="6">
      <w:start w:val="1"/>
      <w:numFmt w:val="decimal"/>
      <w:lvlText w:val="%7"/>
      <w:lvlJc w:val="left"/>
      <w:pPr>
        <w:ind w:left="3243"/>
      </w:pPr>
      <w:rPr>
        <w:rFonts w:ascii="VNI-Times" w:eastAsia="VNI-Times" w:hAnsi="VNI-Times" w:cs="VNI-Times"/>
        <w:b/>
        <w:i w:val="0"/>
        <w:strike w:val="0"/>
        <w:dstrike w:val="0"/>
        <w:color w:val="A52B31"/>
        <w:sz w:val="23"/>
        <w:u w:val="none" w:color="000000"/>
        <w:bdr w:val="none" w:sz="0" w:space="0" w:color="auto"/>
        <w:shd w:val="clear" w:color="auto" w:fill="auto"/>
        <w:vertAlign w:val="baseline"/>
      </w:rPr>
    </w:lvl>
    <w:lvl w:ilvl="7">
      <w:start w:val="1"/>
      <w:numFmt w:val="lowerLetter"/>
      <w:lvlText w:val="%8"/>
      <w:lvlJc w:val="left"/>
      <w:pPr>
        <w:ind w:left="3963"/>
      </w:pPr>
      <w:rPr>
        <w:rFonts w:ascii="VNI-Times" w:eastAsia="VNI-Times" w:hAnsi="VNI-Times" w:cs="VNI-Times"/>
        <w:b/>
        <w:i w:val="0"/>
        <w:strike w:val="0"/>
        <w:dstrike w:val="0"/>
        <w:color w:val="A52B31"/>
        <w:sz w:val="23"/>
        <w:u w:val="none" w:color="000000"/>
        <w:bdr w:val="none" w:sz="0" w:space="0" w:color="auto"/>
        <w:shd w:val="clear" w:color="auto" w:fill="auto"/>
        <w:vertAlign w:val="baseline"/>
      </w:rPr>
    </w:lvl>
    <w:lvl w:ilvl="8">
      <w:start w:val="1"/>
      <w:numFmt w:val="lowerRoman"/>
      <w:lvlText w:val="%9"/>
      <w:lvlJc w:val="left"/>
      <w:pPr>
        <w:ind w:left="4683"/>
      </w:pPr>
      <w:rPr>
        <w:rFonts w:ascii="VNI-Times" w:eastAsia="VNI-Times" w:hAnsi="VNI-Times" w:cs="VNI-Times"/>
        <w:b/>
        <w:i w:val="0"/>
        <w:strike w:val="0"/>
        <w:dstrike w:val="0"/>
        <w:color w:val="A52B31"/>
        <w:sz w:val="23"/>
        <w:u w:val="none" w:color="000000"/>
        <w:bdr w:val="none" w:sz="0" w:space="0" w:color="auto"/>
        <w:shd w:val="clear" w:color="auto" w:fill="auto"/>
        <w:vertAlign w:val="baseline"/>
      </w:rPr>
    </w:lvl>
  </w:abstractNum>
  <w:abstractNum w:abstractNumId="7">
    <w:nsid w:val="3A9073C6"/>
    <w:multiLevelType w:val="multilevel"/>
    <w:tmpl w:val="2C980990"/>
    <w:lvl w:ilvl="0">
      <w:start w:val="1"/>
      <w:numFmt w:val="decimal"/>
      <w:pStyle w:val="Heading1"/>
      <w:lvlText w:val="%1."/>
      <w:lvlJc w:val="left"/>
      <w:pPr>
        <w:tabs>
          <w:tab w:val="num" w:pos="567"/>
        </w:tabs>
        <w:ind w:left="567" w:hanging="567"/>
      </w:pPr>
      <w:rPr>
        <w:rFonts w:hint="default"/>
      </w:rPr>
    </w:lvl>
    <w:lvl w:ilvl="1">
      <w:start w:val="1"/>
      <w:numFmt w:val="decimal"/>
      <w:pStyle w:val="Heading2"/>
      <w:isLgl/>
      <w:lvlText w:val="%1.%2"/>
      <w:lvlJc w:val="left"/>
      <w:pPr>
        <w:tabs>
          <w:tab w:val="num" w:pos="994"/>
        </w:tabs>
        <w:ind w:left="994" w:hanging="710"/>
      </w:pPr>
      <w:rPr>
        <w:rFonts w:hint="default"/>
      </w:rPr>
    </w:lvl>
    <w:lvl w:ilvl="2">
      <w:start w:val="1"/>
      <w:numFmt w:val="decimal"/>
      <w:pStyle w:val="Heading3"/>
      <w:isLgl/>
      <w:lvlText w:val="%1.%2.%3"/>
      <w:lvlJc w:val="left"/>
      <w:pPr>
        <w:tabs>
          <w:tab w:val="num" w:pos="994"/>
        </w:tabs>
        <w:ind w:left="994" w:hanging="994"/>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isLg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nsid w:val="41E2488A"/>
    <w:multiLevelType w:val="hybridMultilevel"/>
    <w:tmpl w:val="36BAF4FE"/>
    <w:lvl w:ilvl="0" w:tplc="480A274C">
      <w:start w:val="1"/>
      <w:numFmt w:val="bullet"/>
      <w:lvlText w:val="-"/>
      <w:lvlJc w:val="left"/>
      <w:pPr>
        <w:ind w:left="34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1" w:tplc="1B12ED32">
      <w:start w:val="1"/>
      <w:numFmt w:val="bullet"/>
      <w:lvlText w:val="o"/>
      <w:lvlJc w:val="left"/>
      <w:pPr>
        <w:ind w:left="142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2" w:tplc="5D8E66D6">
      <w:start w:val="1"/>
      <w:numFmt w:val="bullet"/>
      <w:lvlText w:val="▪"/>
      <w:lvlJc w:val="left"/>
      <w:pPr>
        <w:ind w:left="214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3" w:tplc="9798318A">
      <w:start w:val="1"/>
      <w:numFmt w:val="bullet"/>
      <w:lvlText w:val="•"/>
      <w:lvlJc w:val="left"/>
      <w:pPr>
        <w:ind w:left="286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4" w:tplc="EB16631E">
      <w:start w:val="1"/>
      <w:numFmt w:val="bullet"/>
      <w:lvlText w:val="o"/>
      <w:lvlJc w:val="left"/>
      <w:pPr>
        <w:ind w:left="358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5" w:tplc="D78A43CA">
      <w:start w:val="1"/>
      <w:numFmt w:val="bullet"/>
      <w:lvlText w:val="▪"/>
      <w:lvlJc w:val="left"/>
      <w:pPr>
        <w:ind w:left="430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6" w:tplc="006C6CB6">
      <w:start w:val="1"/>
      <w:numFmt w:val="bullet"/>
      <w:lvlText w:val="•"/>
      <w:lvlJc w:val="left"/>
      <w:pPr>
        <w:ind w:left="502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7" w:tplc="E5D02252">
      <w:start w:val="1"/>
      <w:numFmt w:val="bullet"/>
      <w:lvlText w:val="o"/>
      <w:lvlJc w:val="left"/>
      <w:pPr>
        <w:ind w:left="574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8" w:tplc="EF44CBF2">
      <w:start w:val="1"/>
      <w:numFmt w:val="bullet"/>
      <w:lvlText w:val="▪"/>
      <w:lvlJc w:val="left"/>
      <w:pPr>
        <w:ind w:left="646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abstractNum>
  <w:abstractNum w:abstractNumId="9">
    <w:nsid w:val="449C5401"/>
    <w:multiLevelType w:val="hybridMultilevel"/>
    <w:tmpl w:val="EC1EC7AA"/>
    <w:lvl w:ilvl="0" w:tplc="585887CE">
      <w:start w:val="1"/>
      <w:numFmt w:val="bullet"/>
      <w:lvlText w:val="-"/>
      <w:lvlJc w:val="left"/>
      <w:pPr>
        <w:ind w:left="34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1" w:tplc="8C681D50">
      <w:start w:val="1"/>
      <w:numFmt w:val="bullet"/>
      <w:lvlText w:val="o"/>
      <w:lvlJc w:val="left"/>
      <w:pPr>
        <w:ind w:left="142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2" w:tplc="090C8692">
      <w:start w:val="1"/>
      <w:numFmt w:val="bullet"/>
      <w:lvlText w:val="▪"/>
      <w:lvlJc w:val="left"/>
      <w:pPr>
        <w:ind w:left="214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3" w:tplc="1F263456">
      <w:start w:val="1"/>
      <w:numFmt w:val="bullet"/>
      <w:lvlText w:val="•"/>
      <w:lvlJc w:val="left"/>
      <w:pPr>
        <w:ind w:left="286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4" w:tplc="208857B8">
      <w:start w:val="1"/>
      <w:numFmt w:val="bullet"/>
      <w:lvlText w:val="o"/>
      <w:lvlJc w:val="left"/>
      <w:pPr>
        <w:ind w:left="358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5" w:tplc="B11046D6">
      <w:start w:val="1"/>
      <w:numFmt w:val="bullet"/>
      <w:lvlText w:val="▪"/>
      <w:lvlJc w:val="left"/>
      <w:pPr>
        <w:ind w:left="430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6" w:tplc="FEBC164A">
      <w:start w:val="1"/>
      <w:numFmt w:val="bullet"/>
      <w:lvlText w:val="•"/>
      <w:lvlJc w:val="left"/>
      <w:pPr>
        <w:ind w:left="502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7" w:tplc="53009368">
      <w:start w:val="1"/>
      <w:numFmt w:val="bullet"/>
      <w:lvlText w:val="o"/>
      <w:lvlJc w:val="left"/>
      <w:pPr>
        <w:ind w:left="574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8" w:tplc="A77CD3D6">
      <w:start w:val="1"/>
      <w:numFmt w:val="bullet"/>
      <w:lvlText w:val="▪"/>
      <w:lvlJc w:val="left"/>
      <w:pPr>
        <w:ind w:left="646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abstractNum>
  <w:abstractNum w:abstractNumId="10">
    <w:nsid w:val="4B181D10"/>
    <w:multiLevelType w:val="singleLevel"/>
    <w:tmpl w:val="284C58BE"/>
    <w:lvl w:ilvl="0">
      <w:start w:val="1"/>
      <w:numFmt w:val="lowerLetter"/>
      <w:lvlText w:val="(%1) "/>
      <w:legacy w:legacy="1" w:legacySpace="0" w:legacyIndent="360"/>
      <w:lvlJc w:val="left"/>
      <w:pPr>
        <w:ind w:left="1352" w:hanging="360"/>
      </w:pPr>
      <w:rPr>
        <w:rFonts w:ascii="Times New Roman" w:hAnsi="Times New Roman" w:cs="Times New Roman" w:hint="default"/>
        <w:b w:val="0"/>
        <w:i w:val="0"/>
        <w:sz w:val="24"/>
        <w:u w:val="none"/>
      </w:rPr>
    </w:lvl>
  </w:abstractNum>
  <w:abstractNum w:abstractNumId="11">
    <w:nsid w:val="4B222EB8"/>
    <w:multiLevelType w:val="multilevel"/>
    <w:tmpl w:val="F6B41A8E"/>
    <w:lvl w:ilvl="0">
      <w:start w:val="6"/>
      <w:numFmt w:val="decimal"/>
      <w:lvlText w:val="%1"/>
      <w:lvlJc w:val="left"/>
      <w:pPr>
        <w:ind w:left="360"/>
      </w:pPr>
      <w:rPr>
        <w:rFonts w:ascii="VNI-Times" w:eastAsia="VNI-Times" w:hAnsi="VNI-Times" w:cs="VNI-Times"/>
        <w:b/>
        <w:i w:val="0"/>
        <w:strike w:val="0"/>
        <w:dstrike w:val="0"/>
        <w:color w:val="A52B31"/>
        <w:sz w:val="23"/>
        <w:u w:val="none" w:color="000000"/>
        <w:bdr w:val="none" w:sz="0" w:space="0" w:color="auto"/>
        <w:shd w:val="clear" w:color="auto" w:fill="auto"/>
        <w:vertAlign w:val="baseline"/>
      </w:rPr>
    </w:lvl>
    <w:lvl w:ilvl="1">
      <w:start w:val="2"/>
      <w:numFmt w:val="decimal"/>
      <w:lvlText w:val="%1.%2"/>
      <w:lvlJc w:val="left"/>
      <w:pPr>
        <w:ind w:left="360"/>
      </w:pPr>
      <w:rPr>
        <w:rFonts w:ascii="VNI-Times" w:eastAsia="VNI-Times" w:hAnsi="VNI-Times" w:cs="VNI-Times"/>
        <w:b/>
        <w:i w:val="0"/>
        <w:strike w:val="0"/>
        <w:dstrike w:val="0"/>
        <w:color w:val="A52B31"/>
        <w:sz w:val="23"/>
        <w:u w:val="none" w:color="000000"/>
        <w:bdr w:val="none" w:sz="0" w:space="0" w:color="auto"/>
        <w:shd w:val="clear" w:color="auto" w:fill="auto"/>
        <w:vertAlign w:val="baseline"/>
      </w:rPr>
    </w:lvl>
    <w:lvl w:ilvl="2">
      <w:start w:val="1"/>
      <w:numFmt w:val="decimal"/>
      <w:lvlRestart w:val="0"/>
      <w:lvlText w:val="%1.%2.%3."/>
      <w:lvlJc w:val="left"/>
      <w:pPr>
        <w:ind w:left="573"/>
      </w:pPr>
      <w:rPr>
        <w:rFonts w:ascii="VNI-Times" w:eastAsia="VNI-Times" w:hAnsi="VNI-Times" w:cs="VNI-Times"/>
        <w:b/>
        <w:i w:val="0"/>
        <w:strike w:val="0"/>
        <w:dstrike w:val="0"/>
        <w:color w:val="A52B31"/>
        <w:sz w:val="23"/>
        <w:u w:val="none" w:color="000000"/>
        <w:bdr w:val="none" w:sz="0" w:space="0" w:color="auto"/>
        <w:shd w:val="clear" w:color="auto" w:fill="auto"/>
        <w:vertAlign w:val="baseline"/>
      </w:rPr>
    </w:lvl>
    <w:lvl w:ilvl="3">
      <w:start w:val="1"/>
      <w:numFmt w:val="decimal"/>
      <w:lvlText w:val="%4"/>
      <w:lvlJc w:val="left"/>
      <w:pPr>
        <w:ind w:left="1083"/>
      </w:pPr>
      <w:rPr>
        <w:rFonts w:ascii="VNI-Times" w:eastAsia="VNI-Times" w:hAnsi="VNI-Times" w:cs="VNI-Times"/>
        <w:b/>
        <w:i w:val="0"/>
        <w:strike w:val="0"/>
        <w:dstrike w:val="0"/>
        <w:color w:val="A52B31"/>
        <w:sz w:val="23"/>
        <w:u w:val="none" w:color="000000"/>
        <w:bdr w:val="none" w:sz="0" w:space="0" w:color="auto"/>
        <w:shd w:val="clear" w:color="auto" w:fill="auto"/>
        <w:vertAlign w:val="baseline"/>
      </w:rPr>
    </w:lvl>
    <w:lvl w:ilvl="4">
      <w:start w:val="1"/>
      <w:numFmt w:val="lowerLetter"/>
      <w:lvlText w:val="%5"/>
      <w:lvlJc w:val="left"/>
      <w:pPr>
        <w:ind w:left="1803"/>
      </w:pPr>
      <w:rPr>
        <w:rFonts w:ascii="VNI-Times" w:eastAsia="VNI-Times" w:hAnsi="VNI-Times" w:cs="VNI-Times"/>
        <w:b/>
        <w:i w:val="0"/>
        <w:strike w:val="0"/>
        <w:dstrike w:val="0"/>
        <w:color w:val="A52B31"/>
        <w:sz w:val="23"/>
        <w:u w:val="none" w:color="000000"/>
        <w:bdr w:val="none" w:sz="0" w:space="0" w:color="auto"/>
        <w:shd w:val="clear" w:color="auto" w:fill="auto"/>
        <w:vertAlign w:val="baseline"/>
      </w:rPr>
    </w:lvl>
    <w:lvl w:ilvl="5">
      <w:start w:val="1"/>
      <w:numFmt w:val="lowerRoman"/>
      <w:lvlText w:val="%6"/>
      <w:lvlJc w:val="left"/>
      <w:pPr>
        <w:ind w:left="2523"/>
      </w:pPr>
      <w:rPr>
        <w:rFonts w:ascii="VNI-Times" w:eastAsia="VNI-Times" w:hAnsi="VNI-Times" w:cs="VNI-Times"/>
        <w:b/>
        <w:i w:val="0"/>
        <w:strike w:val="0"/>
        <w:dstrike w:val="0"/>
        <w:color w:val="A52B31"/>
        <w:sz w:val="23"/>
        <w:u w:val="none" w:color="000000"/>
        <w:bdr w:val="none" w:sz="0" w:space="0" w:color="auto"/>
        <w:shd w:val="clear" w:color="auto" w:fill="auto"/>
        <w:vertAlign w:val="baseline"/>
      </w:rPr>
    </w:lvl>
    <w:lvl w:ilvl="6">
      <w:start w:val="1"/>
      <w:numFmt w:val="decimal"/>
      <w:lvlText w:val="%7"/>
      <w:lvlJc w:val="left"/>
      <w:pPr>
        <w:ind w:left="3243"/>
      </w:pPr>
      <w:rPr>
        <w:rFonts w:ascii="VNI-Times" w:eastAsia="VNI-Times" w:hAnsi="VNI-Times" w:cs="VNI-Times"/>
        <w:b/>
        <w:i w:val="0"/>
        <w:strike w:val="0"/>
        <w:dstrike w:val="0"/>
        <w:color w:val="A52B31"/>
        <w:sz w:val="23"/>
        <w:u w:val="none" w:color="000000"/>
        <w:bdr w:val="none" w:sz="0" w:space="0" w:color="auto"/>
        <w:shd w:val="clear" w:color="auto" w:fill="auto"/>
        <w:vertAlign w:val="baseline"/>
      </w:rPr>
    </w:lvl>
    <w:lvl w:ilvl="7">
      <w:start w:val="1"/>
      <w:numFmt w:val="lowerLetter"/>
      <w:lvlText w:val="%8"/>
      <w:lvlJc w:val="left"/>
      <w:pPr>
        <w:ind w:left="3963"/>
      </w:pPr>
      <w:rPr>
        <w:rFonts w:ascii="VNI-Times" w:eastAsia="VNI-Times" w:hAnsi="VNI-Times" w:cs="VNI-Times"/>
        <w:b/>
        <w:i w:val="0"/>
        <w:strike w:val="0"/>
        <w:dstrike w:val="0"/>
        <w:color w:val="A52B31"/>
        <w:sz w:val="23"/>
        <w:u w:val="none" w:color="000000"/>
        <w:bdr w:val="none" w:sz="0" w:space="0" w:color="auto"/>
        <w:shd w:val="clear" w:color="auto" w:fill="auto"/>
        <w:vertAlign w:val="baseline"/>
      </w:rPr>
    </w:lvl>
    <w:lvl w:ilvl="8">
      <w:start w:val="1"/>
      <w:numFmt w:val="lowerRoman"/>
      <w:lvlText w:val="%9"/>
      <w:lvlJc w:val="left"/>
      <w:pPr>
        <w:ind w:left="4683"/>
      </w:pPr>
      <w:rPr>
        <w:rFonts w:ascii="VNI-Times" w:eastAsia="VNI-Times" w:hAnsi="VNI-Times" w:cs="VNI-Times"/>
        <w:b/>
        <w:i w:val="0"/>
        <w:strike w:val="0"/>
        <w:dstrike w:val="0"/>
        <w:color w:val="A52B31"/>
        <w:sz w:val="23"/>
        <w:u w:val="none" w:color="000000"/>
        <w:bdr w:val="none" w:sz="0" w:space="0" w:color="auto"/>
        <w:shd w:val="clear" w:color="auto" w:fill="auto"/>
        <w:vertAlign w:val="baseline"/>
      </w:rPr>
    </w:lvl>
  </w:abstractNum>
  <w:abstractNum w:abstractNumId="12">
    <w:nsid w:val="54D53124"/>
    <w:multiLevelType w:val="hybridMultilevel"/>
    <w:tmpl w:val="F162F260"/>
    <w:lvl w:ilvl="0" w:tplc="DE564314">
      <w:start w:val="1"/>
      <w:numFmt w:val="bullet"/>
      <w:lvlText w:val="-"/>
      <w:lvlJc w:val="left"/>
      <w:pPr>
        <w:ind w:left="34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1" w:tplc="A8043812">
      <w:start w:val="1"/>
      <w:numFmt w:val="bullet"/>
      <w:lvlText w:val="o"/>
      <w:lvlJc w:val="left"/>
      <w:pPr>
        <w:ind w:left="142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2" w:tplc="72103A12">
      <w:start w:val="1"/>
      <w:numFmt w:val="bullet"/>
      <w:lvlText w:val="▪"/>
      <w:lvlJc w:val="left"/>
      <w:pPr>
        <w:ind w:left="214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3" w:tplc="4AAADA30">
      <w:start w:val="1"/>
      <w:numFmt w:val="bullet"/>
      <w:lvlText w:val="•"/>
      <w:lvlJc w:val="left"/>
      <w:pPr>
        <w:ind w:left="286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4" w:tplc="157EC70C">
      <w:start w:val="1"/>
      <w:numFmt w:val="bullet"/>
      <w:lvlText w:val="o"/>
      <w:lvlJc w:val="left"/>
      <w:pPr>
        <w:ind w:left="358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5" w:tplc="B90EF640">
      <w:start w:val="1"/>
      <w:numFmt w:val="bullet"/>
      <w:lvlText w:val="▪"/>
      <w:lvlJc w:val="left"/>
      <w:pPr>
        <w:ind w:left="430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6" w:tplc="9F867E62">
      <w:start w:val="1"/>
      <w:numFmt w:val="bullet"/>
      <w:lvlText w:val="•"/>
      <w:lvlJc w:val="left"/>
      <w:pPr>
        <w:ind w:left="502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7" w:tplc="0450C1F0">
      <w:start w:val="1"/>
      <w:numFmt w:val="bullet"/>
      <w:lvlText w:val="o"/>
      <w:lvlJc w:val="left"/>
      <w:pPr>
        <w:ind w:left="574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8" w:tplc="8F1241A4">
      <w:start w:val="1"/>
      <w:numFmt w:val="bullet"/>
      <w:lvlText w:val="▪"/>
      <w:lvlJc w:val="left"/>
      <w:pPr>
        <w:ind w:left="646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abstractNum>
  <w:abstractNum w:abstractNumId="13">
    <w:nsid w:val="55752665"/>
    <w:multiLevelType w:val="singleLevel"/>
    <w:tmpl w:val="864445E6"/>
    <w:lvl w:ilvl="0">
      <w:start w:val="1"/>
      <w:numFmt w:val="lowerLetter"/>
      <w:lvlText w:val="(%1) "/>
      <w:legacy w:legacy="1" w:legacySpace="0" w:legacyIndent="360"/>
      <w:lvlJc w:val="left"/>
      <w:pPr>
        <w:ind w:left="1352" w:hanging="360"/>
      </w:pPr>
      <w:rPr>
        <w:rFonts w:ascii="Times New Roman" w:hAnsi="Times New Roman" w:cs="Times New Roman" w:hint="default"/>
        <w:b w:val="0"/>
        <w:i w:val="0"/>
        <w:sz w:val="24"/>
        <w:u w:val="none"/>
      </w:rPr>
    </w:lvl>
  </w:abstractNum>
  <w:abstractNum w:abstractNumId="14">
    <w:nsid w:val="56203EAC"/>
    <w:multiLevelType w:val="hybridMultilevel"/>
    <w:tmpl w:val="1CBA8DC6"/>
    <w:lvl w:ilvl="0" w:tplc="7B7E0BBA">
      <w:start w:val="1"/>
      <w:numFmt w:val="bullet"/>
      <w:lvlText w:val="-"/>
      <w:lvlJc w:val="left"/>
      <w:pPr>
        <w:ind w:left="3"/>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1" w:tplc="4A5CFB18">
      <w:start w:val="1"/>
      <w:numFmt w:val="bullet"/>
      <w:lvlText w:val="o"/>
      <w:lvlJc w:val="left"/>
      <w:pPr>
        <w:ind w:left="1083"/>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2" w:tplc="5D8A059A">
      <w:start w:val="1"/>
      <w:numFmt w:val="bullet"/>
      <w:lvlText w:val="▪"/>
      <w:lvlJc w:val="left"/>
      <w:pPr>
        <w:ind w:left="1803"/>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3" w:tplc="53184BAA">
      <w:start w:val="1"/>
      <w:numFmt w:val="bullet"/>
      <w:lvlText w:val="•"/>
      <w:lvlJc w:val="left"/>
      <w:pPr>
        <w:ind w:left="2523"/>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4" w:tplc="16786EFE">
      <w:start w:val="1"/>
      <w:numFmt w:val="bullet"/>
      <w:lvlText w:val="o"/>
      <w:lvlJc w:val="left"/>
      <w:pPr>
        <w:ind w:left="3243"/>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5" w:tplc="80DABC12">
      <w:start w:val="1"/>
      <w:numFmt w:val="bullet"/>
      <w:lvlText w:val="▪"/>
      <w:lvlJc w:val="left"/>
      <w:pPr>
        <w:ind w:left="3963"/>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6" w:tplc="A58C9D58">
      <w:start w:val="1"/>
      <w:numFmt w:val="bullet"/>
      <w:lvlText w:val="•"/>
      <w:lvlJc w:val="left"/>
      <w:pPr>
        <w:ind w:left="4683"/>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7" w:tplc="A8D4666C">
      <w:start w:val="1"/>
      <w:numFmt w:val="bullet"/>
      <w:lvlText w:val="o"/>
      <w:lvlJc w:val="left"/>
      <w:pPr>
        <w:ind w:left="5403"/>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8" w:tplc="B43283D6">
      <w:start w:val="1"/>
      <w:numFmt w:val="bullet"/>
      <w:lvlText w:val="▪"/>
      <w:lvlJc w:val="left"/>
      <w:pPr>
        <w:ind w:left="6123"/>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abstractNum>
  <w:abstractNum w:abstractNumId="15">
    <w:nsid w:val="5E082DF0"/>
    <w:multiLevelType w:val="hybridMultilevel"/>
    <w:tmpl w:val="0E46DF54"/>
    <w:lvl w:ilvl="0" w:tplc="213C7402">
      <w:start w:val="1"/>
      <w:numFmt w:val="bullet"/>
      <w:lvlText w:val="-"/>
      <w:lvlJc w:val="left"/>
      <w:pPr>
        <w:ind w:left="3"/>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1" w:tplc="10BAF38A">
      <w:start w:val="1"/>
      <w:numFmt w:val="bullet"/>
      <w:lvlText w:val="o"/>
      <w:lvlJc w:val="left"/>
      <w:pPr>
        <w:ind w:left="1083"/>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2" w:tplc="8FAE72E6">
      <w:start w:val="1"/>
      <w:numFmt w:val="bullet"/>
      <w:lvlText w:val="▪"/>
      <w:lvlJc w:val="left"/>
      <w:pPr>
        <w:ind w:left="1803"/>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3" w:tplc="5BD45AAA">
      <w:start w:val="1"/>
      <w:numFmt w:val="bullet"/>
      <w:lvlText w:val="•"/>
      <w:lvlJc w:val="left"/>
      <w:pPr>
        <w:ind w:left="2523"/>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4" w:tplc="A6301A58">
      <w:start w:val="1"/>
      <w:numFmt w:val="bullet"/>
      <w:lvlText w:val="o"/>
      <w:lvlJc w:val="left"/>
      <w:pPr>
        <w:ind w:left="3243"/>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5" w:tplc="0B181682">
      <w:start w:val="1"/>
      <w:numFmt w:val="bullet"/>
      <w:lvlText w:val="▪"/>
      <w:lvlJc w:val="left"/>
      <w:pPr>
        <w:ind w:left="3963"/>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6" w:tplc="B91628DA">
      <w:start w:val="1"/>
      <w:numFmt w:val="bullet"/>
      <w:lvlText w:val="•"/>
      <w:lvlJc w:val="left"/>
      <w:pPr>
        <w:ind w:left="4683"/>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7" w:tplc="9BFA35D6">
      <w:start w:val="1"/>
      <w:numFmt w:val="bullet"/>
      <w:lvlText w:val="o"/>
      <w:lvlJc w:val="left"/>
      <w:pPr>
        <w:ind w:left="5403"/>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8" w:tplc="CE24E44C">
      <w:start w:val="1"/>
      <w:numFmt w:val="bullet"/>
      <w:lvlText w:val="▪"/>
      <w:lvlJc w:val="left"/>
      <w:pPr>
        <w:ind w:left="6123"/>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abstractNum>
  <w:abstractNum w:abstractNumId="16">
    <w:nsid w:val="5FD11999"/>
    <w:multiLevelType w:val="singleLevel"/>
    <w:tmpl w:val="7A3E2D1C"/>
    <w:lvl w:ilvl="0">
      <w:start w:val="1"/>
      <w:numFmt w:val="lowerLetter"/>
      <w:pStyle w:val="Style1"/>
      <w:lvlText w:val="(%1)"/>
      <w:lvlJc w:val="left"/>
      <w:pPr>
        <w:tabs>
          <w:tab w:val="num" w:pos="1434"/>
        </w:tabs>
        <w:ind w:left="1434" w:hanging="444"/>
      </w:pPr>
      <w:rPr>
        <w:rFonts w:hint="default"/>
      </w:rPr>
    </w:lvl>
  </w:abstractNum>
  <w:abstractNum w:abstractNumId="17">
    <w:nsid w:val="697926D7"/>
    <w:multiLevelType w:val="hybridMultilevel"/>
    <w:tmpl w:val="7792AA74"/>
    <w:lvl w:ilvl="0" w:tplc="D822304E">
      <w:start w:val="1"/>
      <w:numFmt w:val="bullet"/>
      <w:lvlText w:val="-"/>
      <w:lvlJc w:val="left"/>
      <w:pPr>
        <w:ind w:left="479"/>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1" w:tplc="7682F946">
      <w:start w:val="1"/>
      <w:numFmt w:val="bullet"/>
      <w:lvlText w:val="o"/>
      <w:lvlJc w:val="left"/>
      <w:pPr>
        <w:ind w:left="142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2" w:tplc="9D0A035A">
      <w:start w:val="1"/>
      <w:numFmt w:val="bullet"/>
      <w:lvlText w:val="▪"/>
      <w:lvlJc w:val="left"/>
      <w:pPr>
        <w:ind w:left="214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3" w:tplc="F418BF1A">
      <w:start w:val="1"/>
      <w:numFmt w:val="bullet"/>
      <w:lvlText w:val="•"/>
      <w:lvlJc w:val="left"/>
      <w:pPr>
        <w:ind w:left="286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4" w:tplc="0382F5D8">
      <w:start w:val="1"/>
      <w:numFmt w:val="bullet"/>
      <w:lvlText w:val="o"/>
      <w:lvlJc w:val="left"/>
      <w:pPr>
        <w:ind w:left="358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5" w:tplc="1234B410">
      <w:start w:val="1"/>
      <w:numFmt w:val="bullet"/>
      <w:lvlText w:val="▪"/>
      <w:lvlJc w:val="left"/>
      <w:pPr>
        <w:ind w:left="430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6" w:tplc="711A8926">
      <w:start w:val="1"/>
      <w:numFmt w:val="bullet"/>
      <w:lvlText w:val="•"/>
      <w:lvlJc w:val="left"/>
      <w:pPr>
        <w:ind w:left="502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7" w:tplc="DA8488A2">
      <w:start w:val="1"/>
      <w:numFmt w:val="bullet"/>
      <w:lvlText w:val="o"/>
      <w:lvlJc w:val="left"/>
      <w:pPr>
        <w:ind w:left="574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8" w:tplc="4F2A8BBA">
      <w:start w:val="1"/>
      <w:numFmt w:val="bullet"/>
      <w:lvlText w:val="▪"/>
      <w:lvlJc w:val="left"/>
      <w:pPr>
        <w:ind w:left="646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abstractNum>
  <w:abstractNum w:abstractNumId="18">
    <w:nsid w:val="70BD4138"/>
    <w:multiLevelType w:val="hybridMultilevel"/>
    <w:tmpl w:val="85D248D8"/>
    <w:lvl w:ilvl="0" w:tplc="1488247A">
      <w:start w:val="1"/>
      <w:numFmt w:val="bullet"/>
      <w:lvlText w:val="-"/>
      <w:lvlJc w:val="left"/>
      <w:pPr>
        <w:ind w:left="3"/>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1" w:tplc="A4D63DD4">
      <w:start w:val="1"/>
      <w:numFmt w:val="bullet"/>
      <w:lvlText w:val="o"/>
      <w:lvlJc w:val="left"/>
      <w:pPr>
        <w:ind w:left="1083"/>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2" w:tplc="83106636">
      <w:start w:val="1"/>
      <w:numFmt w:val="bullet"/>
      <w:lvlText w:val="▪"/>
      <w:lvlJc w:val="left"/>
      <w:pPr>
        <w:ind w:left="1803"/>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3" w:tplc="B6D6B69C">
      <w:start w:val="1"/>
      <w:numFmt w:val="bullet"/>
      <w:lvlText w:val="•"/>
      <w:lvlJc w:val="left"/>
      <w:pPr>
        <w:ind w:left="2523"/>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4" w:tplc="0274842A">
      <w:start w:val="1"/>
      <w:numFmt w:val="bullet"/>
      <w:lvlText w:val="o"/>
      <w:lvlJc w:val="left"/>
      <w:pPr>
        <w:ind w:left="3243"/>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5" w:tplc="CEFC381A">
      <w:start w:val="1"/>
      <w:numFmt w:val="bullet"/>
      <w:lvlText w:val="▪"/>
      <w:lvlJc w:val="left"/>
      <w:pPr>
        <w:ind w:left="3963"/>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6" w:tplc="A872BC42">
      <w:start w:val="1"/>
      <w:numFmt w:val="bullet"/>
      <w:lvlText w:val="•"/>
      <w:lvlJc w:val="left"/>
      <w:pPr>
        <w:ind w:left="4683"/>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7" w:tplc="E5FA5618">
      <w:start w:val="1"/>
      <w:numFmt w:val="bullet"/>
      <w:lvlText w:val="o"/>
      <w:lvlJc w:val="left"/>
      <w:pPr>
        <w:ind w:left="5403"/>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8" w:tplc="34586DAC">
      <w:start w:val="1"/>
      <w:numFmt w:val="bullet"/>
      <w:lvlText w:val="▪"/>
      <w:lvlJc w:val="left"/>
      <w:pPr>
        <w:ind w:left="6123"/>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abstractNum>
  <w:num w:numId="1">
    <w:abstractNumId w:val="7"/>
  </w:num>
  <w:num w:numId="2">
    <w:abstractNumId w:val="16"/>
  </w:num>
  <w:num w:numId="3">
    <w:abstractNumId w:val="4"/>
  </w:num>
  <w:num w:numId="4">
    <w:abstractNumId w:val="10"/>
  </w:num>
  <w:num w:numId="5">
    <w:abstractNumId w:val="13"/>
  </w:num>
  <w:num w:numId="6">
    <w:abstractNumId w:val="0"/>
  </w:num>
  <w:num w:numId="7">
    <w:abstractNumId w:val="7"/>
  </w:num>
  <w:num w:numId="8">
    <w:abstractNumId w:val="5"/>
  </w:num>
  <w:num w:numId="9">
    <w:abstractNumId w:val="8"/>
  </w:num>
  <w:num w:numId="10">
    <w:abstractNumId w:val="14"/>
  </w:num>
  <w:num w:numId="11">
    <w:abstractNumId w:val="6"/>
  </w:num>
  <w:num w:numId="12">
    <w:abstractNumId w:val="18"/>
  </w:num>
  <w:num w:numId="13">
    <w:abstractNumId w:val="15"/>
  </w:num>
  <w:num w:numId="14">
    <w:abstractNumId w:val="17"/>
  </w:num>
  <w:num w:numId="15">
    <w:abstractNumId w:val="1"/>
  </w:num>
  <w:num w:numId="16">
    <w:abstractNumId w:val="12"/>
  </w:num>
  <w:num w:numId="17">
    <w:abstractNumId w:val="11"/>
  </w:num>
  <w:num w:numId="18">
    <w:abstractNumId w:val="2"/>
  </w:num>
  <w:num w:numId="19">
    <w:abstractNumId w:val="9"/>
  </w:num>
  <w:num w:numId="20">
    <w:abstractNumId w:val="7"/>
  </w:num>
  <w:num w:numId="21">
    <w:abstractNumId w:val="3"/>
  </w:num>
  <w:num w:numId="22">
    <w:abstractNumId w:val="7"/>
  </w:num>
  <w:num w:numId="23">
    <w:abstractNumId w:val="7"/>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07AD"/>
    <w:rsid w:val="000720C5"/>
    <w:rsid w:val="000822CC"/>
    <w:rsid w:val="000B07AD"/>
    <w:rsid w:val="000E4524"/>
    <w:rsid w:val="001114CC"/>
    <w:rsid w:val="0011463F"/>
    <w:rsid w:val="00124422"/>
    <w:rsid w:val="0013338D"/>
    <w:rsid w:val="00151708"/>
    <w:rsid w:val="001D1DED"/>
    <w:rsid w:val="001F4A1C"/>
    <w:rsid w:val="002145D1"/>
    <w:rsid w:val="00225817"/>
    <w:rsid w:val="002344C4"/>
    <w:rsid w:val="00245C64"/>
    <w:rsid w:val="0025451B"/>
    <w:rsid w:val="0029224E"/>
    <w:rsid w:val="002C3850"/>
    <w:rsid w:val="002D3BAC"/>
    <w:rsid w:val="00340B35"/>
    <w:rsid w:val="00366F21"/>
    <w:rsid w:val="003865BF"/>
    <w:rsid w:val="003D47D4"/>
    <w:rsid w:val="0042140B"/>
    <w:rsid w:val="00435B29"/>
    <w:rsid w:val="00441841"/>
    <w:rsid w:val="00443417"/>
    <w:rsid w:val="00443C81"/>
    <w:rsid w:val="0044764E"/>
    <w:rsid w:val="00447F82"/>
    <w:rsid w:val="004740E4"/>
    <w:rsid w:val="004757F6"/>
    <w:rsid w:val="004947F4"/>
    <w:rsid w:val="004B4F99"/>
    <w:rsid w:val="00501D54"/>
    <w:rsid w:val="00507AC4"/>
    <w:rsid w:val="0051299F"/>
    <w:rsid w:val="005130D0"/>
    <w:rsid w:val="0052123B"/>
    <w:rsid w:val="00534401"/>
    <w:rsid w:val="00552189"/>
    <w:rsid w:val="005632A2"/>
    <w:rsid w:val="005741E8"/>
    <w:rsid w:val="00576F02"/>
    <w:rsid w:val="005B22BB"/>
    <w:rsid w:val="005E6644"/>
    <w:rsid w:val="005E69F8"/>
    <w:rsid w:val="005F2663"/>
    <w:rsid w:val="00612801"/>
    <w:rsid w:val="00622B02"/>
    <w:rsid w:val="0065119E"/>
    <w:rsid w:val="006B3C59"/>
    <w:rsid w:val="006C3CBE"/>
    <w:rsid w:val="007157FD"/>
    <w:rsid w:val="007B1421"/>
    <w:rsid w:val="007E3B3A"/>
    <w:rsid w:val="007E6E24"/>
    <w:rsid w:val="00807A54"/>
    <w:rsid w:val="00824D94"/>
    <w:rsid w:val="008643C8"/>
    <w:rsid w:val="008774C2"/>
    <w:rsid w:val="008A69D8"/>
    <w:rsid w:val="008B3CC3"/>
    <w:rsid w:val="008E27B4"/>
    <w:rsid w:val="008E426D"/>
    <w:rsid w:val="009543F0"/>
    <w:rsid w:val="0096025B"/>
    <w:rsid w:val="00973820"/>
    <w:rsid w:val="00975A70"/>
    <w:rsid w:val="00986BA4"/>
    <w:rsid w:val="009A3A1D"/>
    <w:rsid w:val="009B0558"/>
    <w:rsid w:val="009C5956"/>
    <w:rsid w:val="009E7FD1"/>
    <w:rsid w:val="00A376AE"/>
    <w:rsid w:val="00A61DCF"/>
    <w:rsid w:val="00A73729"/>
    <w:rsid w:val="00A7450A"/>
    <w:rsid w:val="00AA46E5"/>
    <w:rsid w:val="00AE1C1C"/>
    <w:rsid w:val="00AE6E7C"/>
    <w:rsid w:val="00AF5DA7"/>
    <w:rsid w:val="00B10A2D"/>
    <w:rsid w:val="00B56803"/>
    <w:rsid w:val="00B64DD4"/>
    <w:rsid w:val="00B74090"/>
    <w:rsid w:val="00B763BA"/>
    <w:rsid w:val="00BE6C96"/>
    <w:rsid w:val="00C20040"/>
    <w:rsid w:val="00C538AE"/>
    <w:rsid w:val="00CD4662"/>
    <w:rsid w:val="00CD5D2B"/>
    <w:rsid w:val="00D01A11"/>
    <w:rsid w:val="00D055CF"/>
    <w:rsid w:val="00D24414"/>
    <w:rsid w:val="00D2565A"/>
    <w:rsid w:val="00D769B3"/>
    <w:rsid w:val="00D852E3"/>
    <w:rsid w:val="00DA10AF"/>
    <w:rsid w:val="00DB5961"/>
    <w:rsid w:val="00DD3F43"/>
    <w:rsid w:val="00DF0FCB"/>
    <w:rsid w:val="00E27FC4"/>
    <w:rsid w:val="00E325D6"/>
    <w:rsid w:val="00E34658"/>
    <w:rsid w:val="00E748BB"/>
    <w:rsid w:val="00E84DFB"/>
    <w:rsid w:val="00EB1CC4"/>
    <w:rsid w:val="00EC03A8"/>
    <w:rsid w:val="00ED4441"/>
    <w:rsid w:val="00F13C83"/>
    <w:rsid w:val="00F67621"/>
    <w:rsid w:val="00FA23DB"/>
    <w:rsid w:val="00FC01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14364D"/>
  <w15:docId w15:val="{0BBEE7D2-89E0-4AB6-BEB8-0BE8DC608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Indent"/>
    <w:qFormat/>
    <w:rsid w:val="006B3C59"/>
    <w:pPr>
      <w:keepNext/>
      <w:numPr>
        <w:numId w:val="1"/>
      </w:numPr>
      <w:spacing w:after="240"/>
      <w:jc w:val="both"/>
      <w:outlineLvl w:val="0"/>
    </w:pPr>
    <w:rPr>
      <w:b/>
      <w:snapToGrid w:val="0"/>
      <w:kern w:val="28"/>
      <w:sz w:val="24"/>
    </w:rPr>
  </w:style>
  <w:style w:type="paragraph" w:styleId="Heading2">
    <w:name w:val="heading 2"/>
    <w:basedOn w:val="Normal"/>
    <w:next w:val="NormalIndent"/>
    <w:qFormat/>
    <w:rsid w:val="008E426D"/>
    <w:pPr>
      <w:keepNext/>
      <w:numPr>
        <w:ilvl w:val="1"/>
        <w:numId w:val="1"/>
      </w:numPr>
      <w:spacing w:after="240"/>
      <w:jc w:val="both"/>
      <w:outlineLvl w:val="1"/>
    </w:pPr>
    <w:rPr>
      <w:b/>
      <w:snapToGrid w:val="0"/>
      <w:sz w:val="24"/>
    </w:rPr>
  </w:style>
  <w:style w:type="paragraph" w:styleId="Heading3">
    <w:name w:val="heading 3"/>
    <w:basedOn w:val="Normal"/>
    <w:next w:val="NormalIndent"/>
    <w:link w:val="Heading3Char"/>
    <w:qFormat/>
    <w:pPr>
      <w:keepNext/>
      <w:numPr>
        <w:ilvl w:val="2"/>
        <w:numId w:val="1"/>
      </w:numPr>
      <w:spacing w:after="240"/>
      <w:jc w:val="both"/>
      <w:outlineLvl w:val="2"/>
    </w:pPr>
    <w:rPr>
      <w:rFonts w:ascii=".VnBook-AntiquaH" w:hAnsi=".VnBook-AntiquaH"/>
      <w:b/>
      <w:sz w:val="24"/>
    </w:rPr>
  </w:style>
  <w:style w:type="paragraph" w:styleId="Heading4">
    <w:name w:val="heading 4"/>
    <w:basedOn w:val="Normal"/>
    <w:next w:val="NormalIndent"/>
    <w:link w:val="Heading4Char"/>
    <w:qFormat/>
    <w:pPr>
      <w:keepNext/>
      <w:numPr>
        <w:ilvl w:val="3"/>
        <w:numId w:val="1"/>
      </w:numPr>
      <w:spacing w:before="120" w:after="120"/>
      <w:outlineLvl w:val="3"/>
    </w:pPr>
    <w:rPr>
      <w:b/>
      <w:smallCaps/>
      <w:sz w:val="24"/>
    </w:rPr>
  </w:style>
  <w:style w:type="paragraph" w:styleId="Heading5">
    <w:name w:val="heading 5"/>
    <w:basedOn w:val="Normal"/>
    <w:next w:val="NormalIndent"/>
    <w:qFormat/>
    <w:pPr>
      <w:keepNext/>
      <w:numPr>
        <w:ilvl w:val="4"/>
        <w:numId w:val="1"/>
      </w:numPr>
      <w:spacing w:before="120" w:after="120"/>
      <w:jc w:val="both"/>
      <w:outlineLvl w:val="4"/>
    </w:pPr>
    <w:rPr>
      <w:b/>
      <w:smallCaps/>
      <w:sz w:val="24"/>
    </w:rPr>
  </w:style>
  <w:style w:type="paragraph" w:styleId="Heading6">
    <w:name w:val="heading 6"/>
    <w:basedOn w:val="Normal"/>
    <w:next w:val="Normal"/>
    <w:link w:val="Heading6Char"/>
    <w:qFormat/>
    <w:pPr>
      <w:keepNext/>
      <w:numPr>
        <w:ilvl w:val="5"/>
        <w:numId w:val="1"/>
      </w:numPr>
      <w:spacing w:before="60" w:after="60"/>
      <w:jc w:val="center"/>
      <w:outlineLvl w:val="5"/>
    </w:pPr>
    <w:rPr>
      <w:b/>
      <w:sz w:val="24"/>
    </w:rPr>
  </w:style>
  <w:style w:type="paragraph" w:styleId="Heading7">
    <w:name w:val="heading 7"/>
    <w:basedOn w:val="Normal"/>
    <w:next w:val="Normal"/>
    <w:qFormat/>
    <w:pPr>
      <w:keepNext/>
      <w:numPr>
        <w:ilvl w:val="6"/>
        <w:numId w:val="1"/>
      </w:numPr>
      <w:jc w:val="both"/>
      <w:outlineLvl w:val="6"/>
    </w:pPr>
    <w:rPr>
      <w:rFonts w:ascii="Arial" w:hAnsi="Arial"/>
      <w:b/>
      <w:snapToGrid w:val="0"/>
      <w:sz w:val="22"/>
    </w:rPr>
  </w:style>
  <w:style w:type="paragraph" w:styleId="Heading8">
    <w:name w:val="heading 8"/>
    <w:basedOn w:val="Normal"/>
    <w:next w:val="Normal"/>
    <w:qFormat/>
    <w:pPr>
      <w:numPr>
        <w:ilvl w:val="7"/>
        <w:numId w:val="1"/>
      </w:numPr>
      <w:spacing w:before="240" w:after="60"/>
      <w:jc w:val="both"/>
      <w:outlineLvl w:val="7"/>
    </w:pPr>
    <w:rPr>
      <w:rFonts w:ascii="Arial" w:hAnsi="Arial"/>
      <w:i/>
    </w:rPr>
  </w:style>
  <w:style w:type="paragraph" w:styleId="Heading9">
    <w:name w:val="heading 9"/>
    <w:basedOn w:val="Normal"/>
    <w:next w:val="Normal"/>
    <w:qFormat/>
    <w:pPr>
      <w:numPr>
        <w:ilvl w:val="8"/>
        <w:numId w:val="1"/>
      </w:numPr>
      <w:spacing w:before="240" w:after="60"/>
      <w:jc w:val="both"/>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spacing w:after="240" w:line="320" w:lineRule="atLeast"/>
      <w:ind w:left="994"/>
      <w:jc w:val="both"/>
    </w:pPr>
    <w:rPr>
      <w:rFonts w:ascii="Book Antiqua" w:hAnsi="Book Antiqua"/>
      <w:snapToGrid w:val="0"/>
      <w:sz w:val="22"/>
    </w:rPr>
  </w:style>
  <w:style w:type="paragraph" w:customStyle="1" w:styleId="aStyle1">
    <w:name w:val="(a) Style1"/>
    <w:basedOn w:val="Normal"/>
    <w:pPr>
      <w:spacing w:after="240" w:line="320" w:lineRule="atLeast"/>
      <w:jc w:val="both"/>
    </w:pPr>
    <w:rPr>
      <w:rFonts w:ascii="Book Antiqua" w:hAnsi="Book Antiqua"/>
      <w:sz w:val="22"/>
    </w:rPr>
  </w:style>
  <w:style w:type="paragraph" w:customStyle="1" w:styleId="Itemize1">
    <w:name w:val="Itemize 1"/>
    <w:basedOn w:val="Normal"/>
    <w:pPr>
      <w:tabs>
        <w:tab w:val="num" w:pos="1890"/>
      </w:tabs>
      <w:spacing w:before="60" w:after="60"/>
      <w:ind w:left="1890" w:hanging="450"/>
      <w:jc w:val="both"/>
    </w:pPr>
    <w:rPr>
      <w:sz w:val="24"/>
    </w:rPr>
  </w:style>
  <w:style w:type="paragraph" w:customStyle="1" w:styleId="Itemize2">
    <w:name w:val="Itemize 2"/>
    <w:basedOn w:val="Normal"/>
    <w:pPr>
      <w:numPr>
        <w:numId w:val="3"/>
      </w:numPr>
      <w:spacing w:after="240" w:line="320" w:lineRule="atLeast"/>
      <w:jc w:val="both"/>
    </w:pPr>
    <w:rPr>
      <w:rFonts w:ascii="Book Antiqua" w:hAnsi="Book Antiqua"/>
      <w:snapToGrid w:val="0"/>
      <w:sz w:val="22"/>
    </w:rPr>
  </w:style>
  <w:style w:type="paragraph" w:customStyle="1" w:styleId="Style1">
    <w:name w:val="Style1"/>
    <w:basedOn w:val="Normal"/>
    <w:autoRedefine/>
    <w:pPr>
      <w:numPr>
        <w:numId w:val="2"/>
      </w:numPr>
      <w:spacing w:before="60" w:after="60"/>
      <w:jc w:val="both"/>
    </w:pPr>
    <w:rPr>
      <w:snapToGrid w:val="0"/>
      <w:sz w:val="24"/>
    </w:rPr>
  </w:style>
  <w:style w:type="paragraph" w:styleId="Index1">
    <w:name w:val="index 1"/>
    <w:basedOn w:val="Normal"/>
    <w:next w:val="Heading1"/>
    <w:semiHidden/>
    <w:pPr>
      <w:spacing w:after="720"/>
      <w:jc w:val="center"/>
    </w:pPr>
    <w:rPr>
      <w:rFonts w:ascii=".VnBook-AntiquaH" w:hAnsi=".VnBook-AntiquaH"/>
      <w:b/>
      <w:sz w:val="28"/>
    </w:rPr>
  </w:style>
  <w:style w:type="paragraph" w:customStyle="1" w:styleId="Chapter">
    <w:name w:val="Chapter"/>
    <w:basedOn w:val="Normal"/>
    <w:pPr>
      <w:spacing w:before="60" w:after="120"/>
      <w:jc w:val="center"/>
    </w:pPr>
    <w:rPr>
      <w:b/>
      <w:sz w:val="24"/>
    </w:rPr>
  </w:style>
  <w:style w:type="paragraph" w:styleId="TOC1">
    <w:name w:val="toc 1"/>
    <w:basedOn w:val="Normal"/>
    <w:next w:val="Normal"/>
    <w:uiPriority w:val="39"/>
    <w:pPr>
      <w:spacing w:before="120" w:after="120"/>
    </w:pPr>
    <w:rPr>
      <w:b/>
      <w:caps/>
    </w:rPr>
  </w:style>
  <w:style w:type="paragraph" w:styleId="Header">
    <w:name w:val="header"/>
    <w:basedOn w:val="Normal"/>
    <w:link w:val="HeaderChar"/>
    <w:pPr>
      <w:tabs>
        <w:tab w:val="center" w:pos="4153"/>
        <w:tab w:val="right" w:pos="8306"/>
      </w:tabs>
      <w:spacing w:before="60" w:after="60"/>
      <w:jc w:val="both"/>
    </w:pPr>
    <w:rPr>
      <w:b/>
    </w:rPr>
  </w:style>
  <w:style w:type="paragraph" w:styleId="TOC2">
    <w:name w:val="toc 2"/>
    <w:basedOn w:val="Normal"/>
    <w:next w:val="Normal"/>
    <w:uiPriority w:val="39"/>
    <w:pPr>
      <w:ind w:left="200"/>
    </w:pPr>
    <w:rPr>
      <w:smallCaps/>
    </w:rPr>
  </w:style>
  <w:style w:type="paragraph" w:styleId="TOC3">
    <w:name w:val="toc 3"/>
    <w:basedOn w:val="Normal"/>
    <w:next w:val="Normal"/>
    <w:autoRedefine/>
    <w:semiHidden/>
    <w:pPr>
      <w:ind w:left="400"/>
    </w:pPr>
    <w:rPr>
      <w:i/>
    </w:rPr>
  </w:style>
  <w:style w:type="paragraph" w:styleId="TOC4">
    <w:name w:val="toc 4"/>
    <w:basedOn w:val="Normal"/>
    <w:next w:val="Normal"/>
    <w:autoRedefine/>
    <w:semiHidden/>
    <w:pPr>
      <w:ind w:left="600"/>
    </w:pPr>
    <w:rPr>
      <w:sz w:val="18"/>
    </w:rPr>
  </w:style>
  <w:style w:type="paragraph" w:styleId="TOC5">
    <w:name w:val="toc 5"/>
    <w:basedOn w:val="Normal"/>
    <w:next w:val="Normal"/>
    <w:autoRedefine/>
    <w:semiHidden/>
    <w:pPr>
      <w:ind w:left="800"/>
    </w:pPr>
    <w:rPr>
      <w:sz w:val="18"/>
    </w:rPr>
  </w:style>
  <w:style w:type="paragraph" w:styleId="TOC6">
    <w:name w:val="toc 6"/>
    <w:basedOn w:val="Normal"/>
    <w:next w:val="Normal"/>
    <w:autoRedefine/>
    <w:semiHidden/>
    <w:pPr>
      <w:ind w:left="1000"/>
    </w:pPr>
    <w:rPr>
      <w:sz w:val="18"/>
    </w:rPr>
  </w:style>
  <w:style w:type="paragraph" w:styleId="TOC7">
    <w:name w:val="toc 7"/>
    <w:basedOn w:val="Normal"/>
    <w:next w:val="Normal"/>
    <w:autoRedefine/>
    <w:semiHidden/>
    <w:pPr>
      <w:ind w:left="1200"/>
    </w:pPr>
    <w:rPr>
      <w:sz w:val="18"/>
    </w:rPr>
  </w:style>
  <w:style w:type="paragraph" w:styleId="TOC8">
    <w:name w:val="toc 8"/>
    <w:basedOn w:val="Normal"/>
    <w:next w:val="Normal"/>
    <w:autoRedefine/>
    <w:semiHidden/>
    <w:pPr>
      <w:ind w:left="1400"/>
    </w:pPr>
    <w:rPr>
      <w:sz w:val="18"/>
    </w:rPr>
  </w:style>
  <w:style w:type="paragraph" w:styleId="TOC9">
    <w:name w:val="toc 9"/>
    <w:basedOn w:val="Normal"/>
    <w:next w:val="Normal"/>
    <w:autoRedefine/>
    <w:semiHidden/>
    <w:pPr>
      <w:ind w:left="1600"/>
    </w:pPr>
    <w:rPr>
      <w:sz w:val="18"/>
    </w:rPr>
  </w:style>
  <w:style w:type="paragraph" w:styleId="Footer">
    <w:name w:val="footer"/>
    <w:basedOn w:val="Normal"/>
    <w:pPr>
      <w:tabs>
        <w:tab w:val="center" w:pos="4320"/>
        <w:tab w:val="right" w:pos="8640"/>
      </w:tabs>
    </w:pPr>
  </w:style>
  <w:style w:type="paragraph" w:styleId="PlainText">
    <w:name w:val="Plain Text"/>
    <w:basedOn w:val="Normal"/>
    <w:rPr>
      <w:rFonts w:ascii="Courier New" w:hAnsi="Courier New"/>
    </w:rPr>
  </w:style>
  <w:style w:type="paragraph" w:styleId="BodyText">
    <w:name w:val="Body Text"/>
    <w:basedOn w:val="Normal"/>
    <w:pPr>
      <w:spacing w:before="60" w:after="60"/>
      <w:jc w:val="center"/>
    </w:pPr>
    <w:rPr>
      <w:rFonts w:ascii=".VnBook-AntiquaH" w:hAnsi=".VnBook-AntiquaH"/>
      <w:sz w:val="22"/>
    </w:rPr>
  </w:style>
  <w:style w:type="paragraph" w:styleId="Index2">
    <w:name w:val="index 2"/>
    <w:basedOn w:val="Normal"/>
    <w:next w:val="Normal"/>
    <w:autoRedefine/>
    <w:semiHidden/>
    <w:pPr>
      <w:ind w:left="400" w:hanging="200"/>
    </w:p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paragraph" w:styleId="IndexHeading">
    <w:name w:val="index heading"/>
    <w:basedOn w:val="Normal"/>
    <w:next w:val="Index1"/>
    <w:semiHidden/>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rsid w:val="00807A54"/>
    <w:pPr>
      <w:shd w:val="clear" w:color="auto" w:fill="000080"/>
    </w:pPr>
    <w:rPr>
      <w:rFonts w:ascii="Tahoma" w:hAnsi="Tahoma" w:cs="Tahoma"/>
    </w:rPr>
  </w:style>
  <w:style w:type="character" w:styleId="CommentReference">
    <w:name w:val="annotation reference"/>
    <w:rsid w:val="00B763BA"/>
    <w:rPr>
      <w:sz w:val="16"/>
      <w:szCs w:val="16"/>
    </w:rPr>
  </w:style>
  <w:style w:type="paragraph" w:styleId="CommentText">
    <w:name w:val="annotation text"/>
    <w:basedOn w:val="Normal"/>
    <w:link w:val="CommentTextChar"/>
    <w:rsid w:val="00B763BA"/>
  </w:style>
  <w:style w:type="character" w:customStyle="1" w:styleId="CommentTextChar">
    <w:name w:val="Comment Text Char"/>
    <w:basedOn w:val="DefaultParagraphFont"/>
    <w:link w:val="CommentText"/>
    <w:rsid w:val="00B763BA"/>
  </w:style>
  <w:style w:type="paragraph" w:styleId="CommentSubject">
    <w:name w:val="annotation subject"/>
    <w:basedOn w:val="CommentText"/>
    <w:next w:val="CommentText"/>
    <w:link w:val="CommentSubjectChar"/>
    <w:rsid w:val="00B763BA"/>
    <w:rPr>
      <w:b/>
      <w:bCs/>
    </w:rPr>
  </w:style>
  <w:style w:type="character" w:customStyle="1" w:styleId="CommentSubjectChar">
    <w:name w:val="Comment Subject Char"/>
    <w:link w:val="CommentSubject"/>
    <w:rsid w:val="00B763BA"/>
    <w:rPr>
      <w:b/>
      <w:bCs/>
    </w:rPr>
  </w:style>
  <w:style w:type="character" w:customStyle="1" w:styleId="Heading6Char">
    <w:name w:val="Heading 6 Char"/>
    <w:link w:val="Heading6"/>
    <w:rsid w:val="006B3C59"/>
    <w:rPr>
      <w:b/>
      <w:sz w:val="24"/>
    </w:rPr>
  </w:style>
  <w:style w:type="table" w:customStyle="1" w:styleId="TableGrid">
    <w:name w:val="TableGrid"/>
    <w:rsid w:val="006B3C59"/>
    <w:rPr>
      <w:rFonts w:ascii="Calibri" w:hAnsi="Calibri"/>
      <w:sz w:val="22"/>
      <w:szCs w:val="22"/>
    </w:rPr>
    <w:tblPr>
      <w:tblCellMar>
        <w:top w:w="0" w:type="dxa"/>
        <w:left w:w="0" w:type="dxa"/>
        <w:bottom w:w="0" w:type="dxa"/>
        <w:right w:w="0" w:type="dxa"/>
      </w:tblCellMar>
    </w:tblPr>
  </w:style>
  <w:style w:type="numbering" w:customStyle="1" w:styleId="NoList1">
    <w:name w:val="No List1"/>
    <w:next w:val="NoList"/>
    <w:uiPriority w:val="99"/>
    <w:semiHidden/>
    <w:unhideWhenUsed/>
    <w:rsid w:val="006B3C59"/>
  </w:style>
  <w:style w:type="character" w:customStyle="1" w:styleId="Heading3Char">
    <w:name w:val="Heading 3 Char"/>
    <w:link w:val="Heading3"/>
    <w:uiPriority w:val="9"/>
    <w:locked/>
    <w:rsid w:val="006B3C59"/>
    <w:rPr>
      <w:rFonts w:ascii=".VnBook-AntiquaH" w:hAnsi=".VnBook-AntiquaH"/>
      <w:b/>
      <w:sz w:val="24"/>
    </w:rPr>
  </w:style>
  <w:style w:type="character" w:customStyle="1" w:styleId="Heading4Char">
    <w:name w:val="Heading 4 Char"/>
    <w:link w:val="Heading4"/>
    <w:uiPriority w:val="9"/>
    <w:locked/>
    <w:rsid w:val="006B3C59"/>
    <w:rPr>
      <w:b/>
      <w:smallCaps/>
      <w:sz w:val="24"/>
    </w:rPr>
  </w:style>
  <w:style w:type="table" w:customStyle="1" w:styleId="TableGrid1">
    <w:name w:val="TableGrid1"/>
    <w:rsid w:val="006B3C59"/>
    <w:rPr>
      <w:rFonts w:ascii="Calibri" w:hAnsi="Calibri"/>
      <w:sz w:val="22"/>
      <w:szCs w:val="22"/>
    </w:rPr>
    <w:tblPr>
      <w:tblCellMar>
        <w:top w:w="0" w:type="dxa"/>
        <w:left w:w="0" w:type="dxa"/>
        <w:bottom w:w="0" w:type="dxa"/>
        <w:right w:w="0" w:type="dxa"/>
      </w:tblCellMar>
    </w:tblPr>
  </w:style>
  <w:style w:type="character" w:customStyle="1" w:styleId="HeaderChar">
    <w:name w:val="Header Char"/>
    <w:link w:val="Header"/>
    <w:rsid w:val="00A7450A"/>
    <w:rPr>
      <w:b/>
    </w:rPr>
  </w:style>
  <w:style w:type="character" w:styleId="PageNumber">
    <w:name w:val="page number"/>
    <w:basedOn w:val="DefaultParagraphFont"/>
    <w:rsid w:val="00ED4441"/>
  </w:style>
  <w:style w:type="character" w:styleId="Hyperlink">
    <w:name w:val="Hyperlink"/>
    <w:basedOn w:val="DefaultParagraphFont"/>
    <w:uiPriority w:val="99"/>
    <w:unhideWhenUsed/>
    <w:rsid w:val="00447F82"/>
    <w:rPr>
      <w:color w:val="0000FF"/>
      <w:u w:val="single"/>
    </w:rPr>
  </w:style>
  <w:style w:type="paragraph" w:styleId="ListParagraph">
    <w:name w:val="List Paragraph"/>
    <w:basedOn w:val="Normal"/>
    <w:uiPriority w:val="34"/>
    <w:qFormat/>
    <w:rsid w:val="00447F8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thuvienphapluat.vn/phap-luat/tim-van-ban.aspx?keyword=TCVN9504:2012&amp;area=2&amp;type=39&amp;match=False&amp;vc=True&amp;lan=1"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thuvienphapluat.vn/phap-luat/tim-van-ban.aspx?keyword=TCVN8863:2011&amp;area=2&amp;type=39&amp;match=False&amp;vc=True&amp;lan=1"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thuvienphapluat.vn/phap-luat/tim-van-ban.aspx?keyword=TCVN9504:2012&amp;area=2&amp;type=39&amp;match=False&amp;vc=True&amp;lan=1"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Version="1987"/>
</file>

<file path=customXml/itemProps1.xml><?xml version="1.0" encoding="utf-8"?>
<ds:datastoreItem xmlns:ds="http://schemas.openxmlformats.org/officeDocument/2006/customXml" ds:itemID="{2474DAD5-825C-41F8-BCDD-13CB1F9EF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296</TotalTime>
  <Pages>8</Pages>
  <Words>2292</Words>
  <Characters>13071</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SECTION 01300 - SCHEDULE OF WORKS</vt:lpstr>
    </vt:vector>
  </TitlesOfParts>
  <Company>Nippon Koei Co., LTD</Company>
  <LinksUpToDate>false</LinksUpToDate>
  <CharactersWithSpaces>15333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01300 - SCHEDULE OF WORKS</dc:title>
  <dc:subject/>
  <dc:creator>TRAN THANH</dc:creator>
  <cp:keywords/>
  <cp:lastModifiedBy>Nguyen Manh Quan</cp:lastModifiedBy>
  <cp:revision>31</cp:revision>
  <cp:lastPrinted>2008-11-06T02:30:00Z</cp:lastPrinted>
  <dcterms:created xsi:type="dcterms:W3CDTF">2016-12-16T17:38:00Z</dcterms:created>
  <dcterms:modified xsi:type="dcterms:W3CDTF">2017-01-09T09:25:00Z</dcterms:modified>
</cp:coreProperties>
</file>